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8F6" w:rsidRPr="0065500C" w:rsidRDefault="009008F6" w:rsidP="0065500C">
      <w:pPr>
        <w:spacing w:line="480" w:lineRule="auto"/>
        <w:jc w:val="center"/>
        <w:rPr>
          <w:rFonts w:ascii="Times New Roman" w:hAnsi="Times New Roman" w:cs="Times New Roman"/>
          <w:b/>
          <w:sz w:val="24"/>
          <w:szCs w:val="24"/>
        </w:rPr>
      </w:pPr>
    </w:p>
    <w:p w:rsidR="009008F6" w:rsidRPr="0065500C" w:rsidRDefault="009008F6" w:rsidP="0065500C">
      <w:pPr>
        <w:spacing w:line="480" w:lineRule="auto"/>
        <w:jc w:val="center"/>
        <w:rPr>
          <w:rFonts w:ascii="Times New Roman" w:hAnsi="Times New Roman" w:cs="Times New Roman"/>
          <w:b/>
          <w:sz w:val="24"/>
          <w:szCs w:val="24"/>
        </w:rPr>
      </w:pPr>
    </w:p>
    <w:p w:rsidR="009008F6" w:rsidRPr="0065500C" w:rsidRDefault="009008F6" w:rsidP="0065500C">
      <w:pPr>
        <w:spacing w:line="480" w:lineRule="auto"/>
        <w:jc w:val="center"/>
        <w:rPr>
          <w:rFonts w:ascii="Times New Roman" w:hAnsi="Times New Roman" w:cs="Times New Roman"/>
          <w:b/>
          <w:sz w:val="24"/>
          <w:szCs w:val="24"/>
        </w:rPr>
      </w:pPr>
    </w:p>
    <w:p w:rsidR="009008F6" w:rsidRPr="0065500C" w:rsidRDefault="009008F6" w:rsidP="0065500C">
      <w:pPr>
        <w:spacing w:line="480" w:lineRule="auto"/>
        <w:jc w:val="center"/>
        <w:rPr>
          <w:rFonts w:ascii="Times New Roman" w:hAnsi="Times New Roman" w:cs="Times New Roman"/>
          <w:b/>
          <w:sz w:val="24"/>
          <w:szCs w:val="24"/>
        </w:rPr>
      </w:pPr>
    </w:p>
    <w:p w:rsidR="009008F6" w:rsidRPr="0065500C" w:rsidRDefault="009008F6" w:rsidP="0065500C">
      <w:pPr>
        <w:spacing w:line="480" w:lineRule="auto"/>
        <w:jc w:val="center"/>
        <w:rPr>
          <w:rFonts w:ascii="Times New Roman" w:hAnsi="Times New Roman" w:cs="Times New Roman"/>
          <w:b/>
          <w:sz w:val="24"/>
          <w:szCs w:val="24"/>
        </w:rPr>
      </w:pPr>
    </w:p>
    <w:p w:rsidR="009008F6" w:rsidRPr="0065500C" w:rsidRDefault="009008F6" w:rsidP="0065500C">
      <w:pPr>
        <w:spacing w:line="480" w:lineRule="auto"/>
        <w:jc w:val="center"/>
        <w:rPr>
          <w:rFonts w:ascii="Times New Roman" w:hAnsi="Times New Roman" w:cs="Times New Roman"/>
          <w:b/>
          <w:sz w:val="24"/>
          <w:szCs w:val="24"/>
        </w:rPr>
      </w:pPr>
      <w:r w:rsidRPr="0065500C">
        <w:rPr>
          <w:rFonts w:ascii="Times New Roman" w:hAnsi="Times New Roman" w:cs="Times New Roman"/>
          <w:b/>
          <w:sz w:val="24"/>
          <w:szCs w:val="24"/>
        </w:rPr>
        <w:t>Approach and Politics for Nurses and Other Health Professionals</w:t>
      </w:r>
    </w:p>
    <w:p w:rsidR="009008F6" w:rsidRPr="0065500C" w:rsidRDefault="009008F6" w:rsidP="0065500C">
      <w:pPr>
        <w:spacing w:line="480" w:lineRule="auto"/>
        <w:jc w:val="center"/>
        <w:rPr>
          <w:rFonts w:ascii="Times New Roman" w:hAnsi="Times New Roman" w:cs="Times New Roman"/>
          <w:sz w:val="24"/>
          <w:szCs w:val="24"/>
        </w:rPr>
      </w:pPr>
      <w:r w:rsidRPr="0065500C">
        <w:rPr>
          <w:rFonts w:ascii="Times New Roman" w:hAnsi="Times New Roman" w:cs="Times New Roman"/>
          <w:sz w:val="24"/>
          <w:szCs w:val="24"/>
        </w:rPr>
        <w:t>Name</w:t>
      </w:r>
    </w:p>
    <w:p w:rsidR="009008F6" w:rsidRPr="0065500C" w:rsidRDefault="009008F6" w:rsidP="0065500C">
      <w:pPr>
        <w:spacing w:line="480" w:lineRule="auto"/>
        <w:jc w:val="center"/>
        <w:rPr>
          <w:rFonts w:ascii="Times New Roman" w:hAnsi="Times New Roman" w:cs="Times New Roman"/>
          <w:sz w:val="24"/>
          <w:szCs w:val="24"/>
        </w:rPr>
      </w:pPr>
      <w:r w:rsidRPr="0065500C">
        <w:rPr>
          <w:rFonts w:ascii="Times New Roman" w:hAnsi="Times New Roman" w:cs="Times New Roman"/>
          <w:sz w:val="24"/>
          <w:szCs w:val="24"/>
        </w:rPr>
        <w:t>Professor</w:t>
      </w:r>
    </w:p>
    <w:p w:rsidR="009008F6" w:rsidRPr="0065500C" w:rsidRDefault="009008F6" w:rsidP="0065500C">
      <w:pPr>
        <w:spacing w:line="480" w:lineRule="auto"/>
        <w:jc w:val="center"/>
        <w:rPr>
          <w:rFonts w:ascii="Times New Roman" w:hAnsi="Times New Roman" w:cs="Times New Roman"/>
          <w:sz w:val="24"/>
          <w:szCs w:val="24"/>
        </w:rPr>
      </w:pPr>
      <w:r w:rsidRPr="0065500C">
        <w:rPr>
          <w:rFonts w:ascii="Times New Roman" w:hAnsi="Times New Roman" w:cs="Times New Roman"/>
          <w:sz w:val="24"/>
          <w:szCs w:val="24"/>
        </w:rPr>
        <w:t>Course</w:t>
      </w:r>
    </w:p>
    <w:p w:rsidR="009008F6" w:rsidRPr="0065500C" w:rsidRDefault="009008F6" w:rsidP="0065500C">
      <w:pPr>
        <w:spacing w:line="480" w:lineRule="auto"/>
        <w:jc w:val="center"/>
        <w:rPr>
          <w:rFonts w:ascii="Times New Roman" w:hAnsi="Times New Roman" w:cs="Times New Roman"/>
          <w:sz w:val="24"/>
          <w:szCs w:val="24"/>
        </w:rPr>
      </w:pPr>
      <w:r w:rsidRPr="0065500C">
        <w:rPr>
          <w:rFonts w:ascii="Times New Roman" w:hAnsi="Times New Roman" w:cs="Times New Roman"/>
          <w:sz w:val="24"/>
          <w:szCs w:val="24"/>
        </w:rPr>
        <w:t>Date</w:t>
      </w:r>
    </w:p>
    <w:p w:rsidR="009008F6" w:rsidRPr="0065500C" w:rsidRDefault="009008F6" w:rsidP="0065500C">
      <w:pPr>
        <w:spacing w:line="480" w:lineRule="auto"/>
        <w:rPr>
          <w:rFonts w:ascii="Times New Roman" w:hAnsi="Times New Roman" w:cs="Times New Roman"/>
          <w:b/>
          <w:sz w:val="24"/>
          <w:szCs w:val="24"/>
        </w:rPr>
      </w:pPr>
      <w:r w:rsidRPr="0065500C">
        <w:rPr>
          <w:rFonts w:ascii="Times New Roman" w:hAnsi="Times New Roman" w:cs="Times New Roman"/>
          <w:b/>
          <w:sz w:val="24"/>
          <w:szCs w:val="24"/>
        </w:rPr>
        <w:br w:type="page"/>
      </w:r>
    </w:p>
    <w:p w:rsidR="00AC3D0F" w:rsidRPr="008B243F" w:rsidRDefault="00AC3D0F" w:rsidP="0065500C">
      <w:pPr>
        <w:spacing w:line="480" w:lineRule="auto"/>
        <w:ind w:firstLine="567"/>
        <w:rPr>
          <w:rFonts w:ascii="Times New Roman" w:hAnsi="Times New Roman" w:cs="Times New Roman"/>
          <w:b/>
          <w:sz w:val="24"/>
          <w:szCs w:val="24"/>
        </w:rPr>
      </w:pPr>
      <w:r w:rsidRPr="008B243F">
        <w:rPr>
          <w:rFonts w:ascii="Times New Roman" w:hAnsi="Times New Roman" w:cs="Times New Roman"/>
          <w:b/>
          <w:sz w:val="24"/>
          <w:szCs w:val="24"/>
        </w:rPr>
        <w:lastRenderedPageBreak/>
        <w:t xml:space="preserve">Approach and Politics for Nurses and Other Health Professionals </w:t>
      </w:r>
    </w:p>
    <w:p w:rsidR="00EA54C8" w:rsidRPr="008B243F" w:rsidRDefault="00EA54C8" w:rsidP="0065500C">
      <w:pPr>
        <w:pStyle w:val="ListParagraph"/>
        <w:numPr>
          <w:ilvl w:val="0"/>
          <w:numId w:val="1"/>
        </w:numPr>
        <w:spacing w:line="480" w:lineRule="auto"/>
        <w:ind w:left="0" w:firstLine="0"/>
        <w:rPr>
          <w:rFonts w:ascii="Times New Roman" w:hAnsi="Times New Roman" w:cs="Times New Roman"/>
          <w:b/>
          <w:sz w:val="24"/>
          <w:szCs w:val="24"/>
        </w:rPr>
      </w:pPr>
      <w:r w:rsidRPr="008B243F">
        <w:rPr>
          <w:rFonts w:ascii="Times New Roman" w:hAnsi="Times New Roman" w:cs="Times New Roman"/>
          <w:b/>
          <w:sz w:val="24"/>
          <w:szCs w:val="24"/>
        </w:rPr>
        <w:t xml:space="preserve">Define expert power. </w:t>
      </w:r>
    </w:p>
    <w:p w:rsidR="00AC3D0F" w:rsidRPr="008B243F" w:rsidRDefault="00AC3D0F" w:rsidP="0065500C">
      <w:pPr>
        <w:spacing w:line="480" w:lineRule="auto"/>
        <w:ind w:firstLine="567"/>
        <w:rPr>
          <w:rFonts w:ascii="Times New Roman" w:hAnsi="Times New Roman" w:cs="Times New Roman"/>
          <w:sz w:val="24"/>
          <w:szCs w:val="24"/>
        </w:rPr>
      </w:pPr>
      <w:r w:rsidRPr="008B243F">
        <w:rPr>
          <w:rFonts w:ascii="Times New Roman" w:hAnsi="Times New Roman" w:cs="Times New Roman"/>
          <w:sz w:val="24"/>
          <w:szCs w:val="24"/>
        </w:rPr>
        <w:t xml:space="preserve">Some characterize it as far as </w:t>
      </w:r>
      <w:r w:rsidR="00EA54C8" w:rsidRPr="008B243F">
        <w:rPr>
          <w:rFonts w:ascii="Times New Roman" w:hAnsi="Times New Roman" w:cs="Times New Roman"/>
          <w:sz w:val="24"/>
          <w:szCs w:val="24"/>
        </w:rPr>
        <w:t xml:space="preserve">the acquisition </w:t>
      </w:r>
      <w:proofErr w:type="gramStart"/>
      <w:r w:rsidR="00EA54C8" w:rsidRPr="008B243F">
        <w:rPr>
          <w:rFonts w:ascii="Times New Roman" w:hAnsi="Times New Roman" w:cs="Times New Roman"/>
          <w:sz w:val="24"/>
          <w:szCs w:val="24"/>
        </w:rPr>
        <w:t xml:space="preserve">of </w:t>
      </w:r>
      <w:r w:rsidRPr="008B243F">
        <w:rPr>
          <w:rFonts w:ascii="Times New Roman" w:hAnsi="Times New Roman" w:cs="Times New Roman"/>
          <w:sz w:val="24"/>
          <w:szCs w:val="24"/>
        </w:rPr>
        <w:t xml:space="preserve"> </w:t>
      </w:r>
      <w:r w:rsidR="00EA54C8" w:rsidRPr="008B243F">
        <w:rPr>
          <w:rFonts w:ascii="Times New Roman" w:hAnsi="Times New Roman" w:cs="Times New Roman"/>
          <w:sz w:val="24"/>
          <w:szCs w:val="24"/>
        </w:rPr>
        <w:t>knowledge</w:t>
      </w:r>
      <w:proofErr w:type="gramEnd"/>
      <w:r w:rsidR="00EA54C8" w:rsidRPr="008B243F">
        <w:rPr>
          <w:rFonts w:ascii="Times New Roman" w:hAnsi="Times New Roman" w:cs="Times New Roman"/>
          <w:sz w:val="24"/>
          <w:szCs w:val="24"/>
        </w:rPr>
        <w:t xml:space="preserve"> </w:t>
      </w:r>
      <w:r w:rsidRPr="008B243F">
        <w:rPr>
          <w:rFonts w:ascii="Times New Roman" w:hAnsi="Times New Roman" w:cs="Times New Roman"/>
          <w:sz w:val="24"/>
          <w:szCs w:val="24"/>
        </w:rPr>
        <w:t xml:space="preserve">and </w:t>
      </w:r>
      <w:r w:rsidR="00EA54C8" w:rsidRPr="008B243F">
        <w:rPr>
          <w:rFonts w:ascii="Times New Roman" w:hAnsi="Times New Roman" w:cs="Times New Roman"/>
          <w:sz w:val="24"/>
          <w:szCs w:val="24"/>
        </w:rPr>
        <w:t>professionalism</w:t>
      </w:r>
      <w:r w:rsidRPr="008B243F">
        <w:rPr>
          <w:rFonts w:ascii="Times New Roman" w:hAnsi="Times New Roman" w:cs="Times New Roman"/>
          <w:sz w:val="24"/>
          <w:szCs w:val="24"/>
        </w:rPr>
        <w:t xml:space="preserve">. In this manner, </w:t>
      </w:r>
      <w:proofErr w:type="gramStart"/>
      <w:r w:rsidRPr="008B243F">
        <w:rPr>
          <w:rFonts w:ascii="Times New Roman" w:hAnsi="Times New Roman" w:cs="Times New Roman"/>
          <w:sz w:val="24"/>
          <w:szCs w:val="24"/>
        </w:rPr>
        <w:t>a</w:t>
      </w:r>
      <w:proofErr w:type="gramEnd"/>
      <w:r w:rsidRPr="008B243F">
        <w:rPr>
          <w:rFonts w:ascii="Times New Roman" w:hAnsi="Times New Roman" w:cs="Times New Roman"/>
          <w:sz w:val="24"/>
          <w:szCs w:val="24"/>
        </w:rPr>
        <w:t xml:space="preserve"> </w:t>
      </w:r>
      <w:r w:rsidR="00EA54C8" w:rsidRPr="008B243F">
        <w:rPr>
          <w:rFonts w:ascii="Times New Roman" w:hAnsi="Times New Roman" w:cs="Times New Roman"/>
          <w:sz w:val="24"/>
          <w:szCs w:val="24"/>
        </w:rPr>
        <w:t>expert</w:t>
      </w:r>
      <w:r w:rsidRPr="008B243F">
        <w:rPr>
          <w:rFonts w:ascii="Times New Roman" w:hAnsi="Times New Roman" w:cs="Times New Roman"/>
          <w:sz w:val="24"/>
          <w:szCs w:val="24"/>
        </w:rPr>
        <w:t xml:space="preserve"> association would have a substantial extent of profoundly </w:t>
      </w:r>
      <w:r w:rsidR="00EA54C8" w:rsidRPr="008B243F">
        <w:rPr>
          <w:rFonts w:ascii="Times New Roman" w:hAnsi="Times New Roman" w:cs="Times New Roman"/>
          <w:sz w:val="24"/>
          <w:szCs w:val="24"/>
        </w:rPr>
        <w:t>educated</w:t>
      </w:r>
      <w:r w:rsidRPr="008B243F">
        <w:rPr>
          <w:rFonts w:ascii="Times New Roman" w:hAnsi="Times New Roman" w:cs="Times New Roman"/>
          <w:sz w:val="24"/>
          <w:szCs w:val="24"/>
        </w:rPr>
        <w:t xml:space="preserve"> experts, characterized by cutting edge training, licensure, proficient </w:t>
      </w:r>
      <w:r w:rsidR="00EA54C8" w:rsidRPr="008B243F">
        <w:rPr>
          <w:rFonts w:ascii="Times New Roman" w:hAnsi="Times New Roman" w:cs="Times New Roman"/>
          <w:sz w:val="24"/>
          <w:szCs w:val="24"/>
        </w:rPr>
        <w:t xml:space="preserve">professional </w:t>
      </w:r>
      <w:r w:rsidRPr="008B243F">
        <w:rPr>
          <w:rFonts w:ascii="Times New Roman" w:hAnsi="Times New Roman" w:cs="Times New Roman"/>
          <w:sz w:val="24"/>
          <w:szCs w:val="24"/>
        </w:rPr>
        <w:t xml:space="preserve">standards and moral guidelines, and a lifetime of proceeding with training. The </w:t>
      </w:r>
      <w:r w:rsidR="00EA54C8" w:rsidRPr="008B243F">
        <w:rPr>
          <w:rFonts w:ascii="Times New Roman" w:hAnsi="Times New Roman" w:cs="Times New Roman"/>
          <w:sz w:val="24"/>
          <w:szCs w:val="24"/>
        </w:rPr>
        <w:t>healthcare</w:t>
      </w:r>
      <w:r w:rsidRPr="008B243F">
        <w:rPr>
          <w:rFonts w:ascii="Times New Roman" w:hAnsi="Times New Roman" w:cs="Times New Roman"/>
          <w:sz w:val="24"/>
          <w:szCs w:val="24"/>
        </w:rPr>
        <w:t xml:space="preserve"> field has an unmistakable preferred standpoint here. The different </w:t>
      </w:r>
      <w:r w:rsidR="006754AD" w:rsidRPr="008B243F">
        <w:rPr>
          <w:rFonts w:ascii="Times New Roman" w:hAnsi="Times New Roman" w:cs="Times New Roman"/>
          <w:sz w:val="24"/>
          <w:szCs w:val="24"/>
        </w:rPr>
        <w:t>profession</w:t>
      </w:r>
      <w:r w:rsidRPr="008B243F">
        <w:rPr>
          <w:rFonts w:ascii="Times New Roman" w:hAnsi="Times New Roman" w:cs="Times New Roman"/>
          <w:sz w:val="24"/>
          <w:szCs w:val="24"/>
        </w:rPr>
        <w:t xml:space="preserve">s inside any current </w:t>
      </w:r>
      <w:r w:rsidR="00896268" w:rsidRPr="008B243F">
        <w:rPr>
          <w:rFonts w:ascii="Times New Roman" w:hAnsi="Times New Roman" w:cs="Times New Roman"/>
          <w:sz w:val="24"/>
          <w:szCs w:val="24"/>
        </w:rPr>
        <w:t>health care</w:t>
      </w:r>
      <w:r w:rsidRPr="008B243F">
        <w:rPr>
          <w:rFonts w:ascii="Times New Roman" w:hAnsi="Times New Roman" w:cs="Times New Roman"/>
          <w:sz w:val="24"/>
          <w:szCs w:val="24"/>
        </w:rPr>
        <w:t xml:space="preserve"> field are regularly mind boggling, and they have specific instruction, preparing, and licensure at for all intents and purposes each dimension of expert </w:t>
      </w:r>
      <w:r w:rsidR="00EA54C8" w:rsidRPr="008B243F">
        <w:rPr>
          <w:rFonts w:ascii="Times New Roman" w:hAnsi="Times New Roman" w:cs="Times New Roman"/>
          <w:sz w:val="24"/>
          <w:szCs w:val="24"/>
        </w:rPr>
        <w:t>delivery</w:t>
      </w:r>
      <w:r w:rsidRPr="008B243F">
        <w:rPr>
          <w:rFonts w:ascii="Times New Roman" w:hAnsi="Times New Roman" w:cs="Times New Roman"/>
          <w:sz w:val="24"/>
          <w:szCs w:val="24"/>
        </w:rPr>
        <w:t xml:space="preserve"> of </w:t>
      </w:r>
      <w:r w:rsidR="00EA54C8" w:rsidRPr="008B243F">
        <w:rPr>
          <w:rFonts w:ascii="Times New Roman" w:hAnsi="Times New Roman" w:cs="Times New Roman"/>
          <w:sz w:val="24"/>
          <w:szCs w:val="24"/>
        </w:rPr>
        <w:t>service</w:t>
      </w:r>
      <w:r w:rsidRPr="008B243F">
        <w:rPr>
          <w:rFonts w:ascii="Times New Roman" w:hAnsi="Times New Roman" w:cs="Times New Roman"/>
          <w:sz w:val="24"/>
          <w:szCs w:val="24"/>
        </w:rPr>
        <w:t>s (</w:t>
      </w:r>
      <w:r w:rsidR="00EA54C8" w:rsidRPr="008B243F">
        <w:rPr>
          <w:rFonts w:ascii="Times New Roman" w:hAnsi="Times New Roman" w:cs="Times New Roman"/>
          <w:sz w:val="24"/>
          <w:szCs w:val="24"/>
        </w:rPr>
        <w:t xml:space="preserve">Nikita et al, 2019, </w:t>
      </w:r>
      <w:r w:rsidRPr="008B243F">
        <w:rPr>
          <w:rFonts w:ascii="Times New Roman" w:hAnsi="Times New Roman" w:cs="Times New Roman"/>
          <w:sz w:val="24"/>
          <w:szCs w:val="24"/>
        </w:rPr>
        <w:t xml:space="preserve">Chapter 3) </w:t>
      </w:r>
      <w:r w:rsidR="00EA54C8" w:rsidRPr="008B243F">
        <w:rPr>
          <w:rFonts w:ascii="Times New Roman" w:hAnsi="Times New Roman" w:cs="Times New Roman"/>
          <w:sz w:val="24"/>
          <w:szCs w:val="24"/>
        </w:rPr>
        <w:t>.</w:t>
      </w:r>
    </w:p>
    <w:p w:rsidR="00EA54C8" w:rsidRPr="008B243F" w:rsidRDefault="00EA54C8" w:rsidP="0065500C">
      <w:pPr>
        <w:pStyle w:val="ListParagraph"/>
        <w:numPr>
          <w:ilvl w:val="0"/>
          <w:numId w:val="1"/>
        </w:numPr>
        <w:spacing w:line="480" w:lineRule="auto"/>
        <w:ind w:left="0" w:firstLine="0"/>
        <w:rPr>
          <w:rFonts w:ascii="Times New Roman" w:hAnsi="Times New Roman" w:cs="Times New Roman"/>
          <w:b/>
          <w:sz w:val="24"/>
          <w:szCs w:val="24"/>
        </w:rPr>
      </w:pPr>
      <w:r w:rsidRPr="008B243F">
        <w:rPr>
          <w:rFonts w:ascii="Times New Roman" w:hAnsi="Times New Roman" w:cs="Times New Roman"/>
          <w:b/>
          <w:sz w:val="24"/>
          <w:szCs w:val="24"/>
        </w:rPr>
        <w:t xml:space="preserve">When Margaret Sanger went to Washington in the 1930s in an attempt to overturn the Comstock law, what slowed her efforts? </w:t>
      </w:r>
    </w:p>
    <w:p w:rsidR="00AC3D0F" w:rsidRPr="008B243F" w:rsidRDefault="00AC3D0F" w:rsidP="0065500C">
      <w:pPr>
        <w:spacing w:line="480" w:lineRule="auto"/>
        <w:ind w:firstLine="567"/>
        <w:rPr>
          <w:rFonts w:ascii="Times New Roman" w:hAnsi="Times New Roman" w:cs="Times New Roman"/>
          <w:sz w:val="24"/>
          <w:szCs w:val="24"/>
        </w:rPr>
      </w:pPr>
      <w:r w:rsidRPr="008B243F">
        <w:rPr>
          <w:rFonts w:ascii="Times New Roman" w:hAnsi="Times New Roman" w:cs="Times New Roman"/>
          <w:sz w:val="24"/>
          <w:szCs w:val="24"/>
        </w:rPr>
        <w:t xml:space="preserve">Having delighted in Eleanor Roosevelt's </w:t>
      </w:r>
      <w:r w:rsidR="00EA54C8" w:rsidRPr="008B243F">
        <w:rPr>
          <w:rFonts w:ascii="Times New Roman" w:hAnsi="Times New Roman" w:cs="Times New Roman"/>
          <w:sz w:val="24"/>
          <w:szCs w:val="24"/>
        </w:rPr>
        <w:t>support</w:t>
      </w:r>
      <w:r w:rsidRPr="008B243F">
        <w:rPr>
          <w:rFonts w:ascii="Times New Roman" w:hAnsi="Times New Roman" w:cs="Times New Roman"/>
          <w:sz w:val="24"/>
          <w:szCs w:val="24"/>
        </w:rPr>
        <w:t xml:space="preserve"> and individual fellowship in New York, Sanger went to Washington during the 1930s trusting that Congress would </w:t>
      </w:r>
      <w:r w:rsidR="00EA54C8" w:rsidRPr="008B243F">
        <w:rPr>
          <w:rFonts w:ascii="Times New Roman" w:hAnsi="Times New Roman" w:cs="Times New Roman"/>
          <w:sz w:val="24"/>
          <w:szCs w:val="24"/>
        </w:rPr>
        <w:t>overturn</w:t>
      </w:r>
      <w:r w:rsidRPr="008B243F">
        <w:rPr>
          <w:rFonts w:ascii="Times New Roman" w:hAnsi="Times New Roman" w:cs="Times New Roman"/>
          <w:sz w:val="24"/>
          <w:szCs w:val="24"/>
        </w:rPr>
        <w:t xml:space="preserve"> the Comstock law and </w:t>
      </w:r>
      <w:r w:rsidR="00EA54C8" w:rsidRPr="008B243F">
        <w:rPr>
          <w:rFonts w:ascii="Times New Roman" w:hAnsi="Times New Roman" w:cs="Times New Roman"/>
          <w:sz w:val="24"/>
          <w:szCs w:val="24"/>
        </w:rPr>
        <w:t>legalize contraceptive</w:t>
      </w:r>
      <w:r w:rsidRPr="008B243F">
        <w:rPr>
          <w:rFonts w:ascii="Times New Roman" w:hAnsi="Times New Roman" w:cs="Times New Roman"/>
          <w:sz w:val="24"/>
          <w:szCs w:val="24"/>
        </w:rPr>
        <w:t xml:space="preserve"> practice as an initial step to her long </w:t>
      </w:r>
      <w:r w:rsidR="00EA54C8" w:rsidRPr="008B243F">
        <w:rPr>
          <w:rFonts w:ascii="Times New Roman" w:hAnsi="Times New Roman" w:cs="Times New Roman"/>
          <w:sz w:val="24"/>
          <w:szCs w:val="24"/>
        </w:rPr>
        <w:t xml:space="preserve">term </w:t>
      </w:r>
      <w:r w:rsidRPr="008B243F">
        <w:rPr>
          <w:rFonts w:ascii="Times New Roman" w:hAnsi="Times New Roman" w:cs="Times New Roman"/>
          <w:sz w:val="24"/>
          <w:szCs w:val="24"/>
        </w:rPr>
        <w:t xml:space="preserve">objective of </w:t>
      </w:r>
      <w:r w:rsidR="00EA54C8" w:rsidRPr="008B243F">
        <w:rPr>
          <w:rFonts w:ascii="Times New Roman" w:hAnsi="Times New Roman" w:cs="Times New Roman"/>
          <w:sz w:val="24"/>
          <w:szCs w:val="24"/>
        </w:rPr>
        <w:t xml:space="preserve">transferring </w:t>
      </w:r>
      <w:r w:rsidRPr="008B243F">
        <w:rPr>
          <w:rFonts w:ascii="Times New Roman" w:hAnsi="Times New Roman" w:cs="Times New Roman"/>
          <w:sz w:val="24"/>
          <w:szCs w:val="24"/>
        </w:rPr>
        <w:t xml:space="preserve">duty and responsibility for </w:t>
      </w:r>
      <w:r w:rsidR="00EA54C8" w:rsidRPr="008B243F">
        <w:rPr>
          <w:rFonts w:ascii="Times New Roman" w:hAnsi="Times New Roman" w:cs="Times New Roman"/>
          <w:sz w:val="24"/>
          <w:szCs w:val="24"/>
        </w:rPr>
        <w:t>service</w:t>
      </w:r>
      <w:r w:rsidRPr="008B243F">
        <w:rPr>
          <w:rFonts w:ascii="Times New Roman" w:hAnsi="Times New Roman" w:cs="Times New Roman"/>
          <w:sz w:val="24"/>
          <w:szCs w:val="24"/>
        </w:rPr>
        <w:t xml:space="preserve">s from little, </w:t>
      </w:r>
      <w:r w:rsidR="00EA54C8" w:rsidRPr="008B243F">
        <w:rPr>
          <w:rFonts w:ascii="Times New Roman" w:hAnsi="Times New Roman" w:cs="Times New Roman"/>
          <w:sz w:val="24"/>
          <w:szCs w:val="24"/>
        </w:rPr>
        <w:t>privately</w:t>
      </w:r>
      <w:r w:rsidRPr="008B243F">
        <w:rPr>
          <w:rFonts w:ascii="Times New Roman" w:hAnsi="Times New Roman" w:cs="Times New Roman"/>
          <w:sz w:val="24"/>
          <w:szCs w:val="24"/>
        </w:rPr>
        <w:t xml:space="preserve"> subsidized </w:t>
      </w:r>
      <w:r w:rsidR="00EA54C8" w:rsidRPr="008B243F">
        <w:rPr>
          <w:rFonts w:ascii="Times New Roman" w:hAnsi="Times New Roman" w:cs="Times New Roman"/>
          <w:sz w:val="24"/>
          <w:szCs w:val="24"/>
        </w:rPr>
        <w:t>clinic</w:t>
      </w:r>
      <w:r w:rsidRPr="008B243F">
        <w:rPr>
          <w:rFonts w:ascii="Times New Roman" w:hAnsi="Times New Roman" w:cs="Times New Roman"/>
          <w:sz w:val="24"/>
          <w:szCs w:val="24"/>
        </w:rPr>
        <w:t xml:space="preserve">s to general </w:t>
      </w:r>
      <w:r w:rsidR="00EA54C8" w:rsidRPr="008B243F">
        <w:rPr>
          <w:rFonts w:ascii="Times New Roman" w:hAnsi="Times New Roman" w:cs="Times New Roman"/>
          <w:sz w:val="24"/>
          <w:szCs w:val="24"/>
        </w:rPr>
        <w:t>health</w:t>
      </w:r>
      <w:r w:rsidRPr="008B243F">
        <w:rPr>
          <w:rFonts w:ascii="Times New Roman" w:hAnsi="Times New Roman" w:cs="Times New Roman"/>
          <w:sz w:val="24"/>
          <w:szCs w:val="24"/>
        </w:rPr>
        <w:t xml:space="preserve"> programs with fitting assets and scale; in any case, she neglected to foresee that the accomplishment of the </w:t>
      </w:r>
      <w:proofErr w:type="spellStart"/>
      <w:r w:rsidRPr="008B243F">
        <w:rPr>
          <w:rFonts w:ascii="Times New Roman" w:hAnsi="Times New Roman" w:cs="Times New Roman"/>
          <w:sz w:val="24"/>
          <w:szCs w:val="24"/>
        </w:rPr>
        <w:t>Roosevelts</w:t>
      </w:r>
      <w:proofErr w:type="spellEnd"/>
      <w:r w:rsidRPr="008B243F">
        <w:rPr>
          <w:rFonts w:ascii="Times New Roman" w:hAnsi="Times New Roman" w:cs="Times New Roman"/>
          <w:sz w:val="24"/>
          <w:szCs w:val="24"/>
        </w:rPr>
        <w:t xml:space="preserve"> would rely upon a sensitive equalization of the votes of preservationist urban Catholics in the north and provincial, fundamentalist Protestants in the south. There would be no solicitations to tea at the White House and no </w:t>
      </w:r>
      <w:r w:rsidR="00EA54C8" w:rsidRPr="008B243F">
        <w:rPr>
          <w:rFonts w:ascii="Times New Roman" w:hAnsi="Times New Roman" w:cs="Times New Roman"/>
          <w:sz w:val="24"/>
          <w:szCs w:val="24"/>
        </w:rPr>
        <w:t>service</w:t>
      </w:r>
      <w:r w:rsidRPr="008B243F">
        <w:rPr>
          <w:rFonts w:ascii="Times New Roman" w:hAnsi="Times New Roman" w:cs="Times New Roman"/>
          <w:sz w:val="24"/>
          <w:szCs w:val="24"/>
        </w:rPr>
        <w:t xml:space="preserve"> support, in any event until Franklin Roosevelt was securely tucked away in a third term </w:t>
      </w:r>
      <w:r w:rsidR="00EA54C8" w:rsidRPr="008B243F">
        <w:rPr>
          <w:rFonts w:ascii="Times New Roman" w:hAnsi="Times New Roman" w:cs="Times New Roman"/>
          <w:sz w:val="24"/>
          <w:szCs w:val="24"/>
        </w:rPr>
        <w:t>(</w:t>
      </w:r>
      <w:r w:rsidR="006754AD" w:rsidRPr="008B243F">
        <w:rPr>
          <w:rFonts w:ascii="Times New Roman" w:hAnsi="Times New Roman" w:cs="Times New Roman"/>
          <w:sz w:val="24"/>
          <w:szCs w:val="24"/>
        </w:rPr>
        <w:t xml:space="preserve">Nikita eta la, 2019, </w:t>
      </w:r>
      <w:r w:rsidR="00EA54C8" w:rsidRPr="008B243F">
        <w:rPr>
          <w:rFonts w:ascii="Times New Roman" w:hAnsi="Times New Roman" w:cs="Times New Roman"/>
          <w:sz w:val="24"/>
          <w:szCs w:val="24"/>
        </w:rPr>
        <w:t>Chapter 3).</w:t>
      </w:r>
    </w:p>
    <w:p w:rsidR="00AC3D0F" w:rsidRPr="008B243F" w:rsidRDefault="00EA54C8" w:rsidP="0065500C">
      <w:pPr>
        <w:pStyle w:val="ListParagraph"/>
        <w:numPr>
          <w:ilvl w:val="0"/>
          <w:numId w:val="1"/>
        </w:numPr>
        <w:spacing w:line="480" w:lineRule="auto"/>
        <w:ind w:left="0" w:firstLine="0"/>
        <w:rPr>
          <w:rFonts w:ascii="Times New Roman" w:hAnsi="Times New Roman" w:cs="Times New Roman"/>
          <w:b/>
          <w:sz w:val="24"/>
          <w:szCs w:val="24"/>
        </w:rPr>
      </w:pPr>
      <w:r w:rsidRPr="008B243F">
        <w:rPr>
          <w:rFonts w:ascii="Times New Roman" w:hAnsi="Times New Roman" w:cs="Times New Roman"/>
          <w:b/>
          <w:sz w:val="24"/>
          <w:szCs w:val="24"/>
        </w:rPr>
        <w:lastRenderedPageBreak/>
        <w:t xml:space="preserve">What incident sent Margaret Sanger on her pursuit of reproductive autonomy for women? </w:t>
      </w:r>
    </w:p>
    <w:p w:rsidR="00AC3D0F" w:rsidRPr="008B243F" w:rsidRDefault="00AC3D0F" w:rsidP="0065500C">
      <w:pPr>
        <w:spacing w:line="480" w:lineRule="auto"/>
        <w:ind w:firstLine="567"/>
        <w:rPr>
          <w:rFonts w:ascii="Times New Roman" w:hAnsi="Times New Roman" w:cs="Times New Roman"/>
          <w:sz w:val="24"/>
          <w:szCs w:val="24"/>
        </w:rPr>
      </w:pPr>
      <w:r w:rsidRPr="008B243F">
        <w:rPr>
          <w:rFonts w:ascii="Times New Roman" w:hAnsi="Times New Roman" w:cs="Times New Roman"/>
          <w:sz w:val="24"/>
          <w:szCs w:val="24"/>
        </w:rPr>
        <w:t xml:space="preserve">Filling in as a </w:t>
      </w:r>
      <w:r w:rsidR="006754AD" w:rsidRPr="008B243F">
        <w:rPr>
          <w:rFonts w:ascii="Times New Roman" w:hAnsi="Times New Roman" w:cs="Times New Roman"/>
          <w:sz w:val="24"/>
          <w:szCs w:val="24"/>
        </w:rPr>
        <w:t>visiting</w:t>
      </w:r>
      <w:r w:rsidRPr="008B243F">
        <w:rPr>
          <w:rFonts w:ascii="Times New Roman" w:hAnsi="Times New Roman" w:cs="Times New Roman"/>
          <w:sz w:val="24"/>
          <w:szCs w:val="24"/>
        </w:rPr>
        <w:t xml:space="preserve"> </w:t>
      </w:r>
      <w:r w:rsidR="006754AD" w:rsidRPr="008B243F">
        <w:rPr>
          <w:rFonts w:ascii="Times New Roman" w:hAnsi="Times New Roman" w:cs="Times New Roman"/>
          <w:sz w:val="24"/>
          <w:szCs w:val="24"/>
        </w:rPr>
        <w:t>nurse</w:t>
      </w:r>
      <w:r w:rsidRPr="008B243F">
        <w:rPr>
          <w:rFonts w:ascii="Times New Roman" w:hAnsi="Times New Roman" w:cs="Times New Roman"/>
          <w:sz w:val="24"/>
          <w:szCs w:val="24"/>
        </w:rPr>
        <w:t xml:space="preserve"> on New York's Lower East Side, she viewed a youthful patient </w:t>
      </w:r>
      <w:r w:rsidR="006754AD" w:rsidRPr="008B243F">
        <w:rPr>
          <w:rFonts w:ascii="Times New Roman" w:hAnsi="Times New Roman" w:cs="Times New Roman"/>
          <w:sz w:val="24"/>
          <w:szCs w:val="24"/>
        </w:rPr>
        <w:t>die</w:t>
      </w:r>
      <w:r w:rsidRPr="008B243F">
        <w:rPr>
          <w:rFonts w:ascii="Times New Roman" w:hAnsi="Times New Roman" w:cs="Times New Roman"/>
          <w:sz w:val="24"/>
          <w:szCs w:val="24"/>
        </w:rPr>
        <w:t xml:space="preserve"> from the difficulties of a then-regular illicit </w:t>
      </w:r>
      <w:r w:rsidR="006754AD" w:rsidRPr="008B243F">
        <w:rPr>
          <w:rFonts w:ascii="Times New Roman" w:hAnsi="Times New Roman" w:cs="Times New Roman"/>
          <w:sz w:val="24"/>
          <w:szCs w:val="24"/>
        </w:rPr>
        <w:t>abortion</w:t>
      </w:r>
      <w:r w:rsidRPr="008B243F">
        <w:rPr>
          <w:rFonts w:ascii="Times New Roman" w:hAnsi="Times New Roman" w:cs="Times New Roman"/>
          <w:sz w:val="24"/>
          <w:szCs w:val="24"/>
        </w:rPr>
        <w:t xml:space="preserve"> and pledged to desert palliative work and dedicate</w:t>
      </w:r>
      <w:r w:rsidR="0065500C" w:rsidRPr="008B243F">
        <w:rPr>
          <w:rFonts w:ascii="Times New Roman" w:hAnsi="Times New Roman" w:cs="Times New Roman"/>
          <w:sz w:val="24"/>
          <w:szCs w:val="24"/>
        </w:rPr>
        <w:t>d</w:t>
      </w:r>
      <w:r w:rsidRPr="008B243F">
        <w:rPr>
          <w:rFonts w:ascii="Times New Roman" w:hAnsi="Times New Roman" w:cs="Times New Roman"/>
          <w:sz w:val="24"/>
          <w:szCs w:val="24"/>
        </w:rPr>
        <w:t xml:space="preserve"> herself to a determined quest for </w:t>
      </w:r>
      <w:r w:rsidR="006754AD" w:rsidRPr="008B243F">
        <w:rPr>
          <w:rFonts w:ascii="Times New Roman" w:hAnsi="Times New Roman" w:cs="Times New Roman"/>
          <w:sz w:val="24"/>
          <w:szCs w:val="24"/>
        </w:rPr>
        <w:t>reproductive autonomy for women</w:t>
      </w:r>
      <w:r w:rsidRPr="008B243F">
        <w:rPr>
          <w:rFonts w:ascii="Times New Roman" w:hAnsi="Times New Roman" w:cs="Times New Roman"/>
          <w:sz w:val="24"/>
          <w:szCs w:val="24"/>
        </w:rPr>
        <w:t xml:space="preserve"> (</w:t>
      </w:r>
      <w:r w:rsidR="006754AD" w:rsidRPr="008B243F">
        <w:rPr>
          <w:rFonts w:ascii="Times New Roman" w:hAnsi="Times New Roman" w:cs="Times New Roman"/>
          <w:sz w:val="24"/>
          <w:szCs w:val="24"/>
        </w:rPr>
        <w:t xml:space="preserve">Nikita eta la, 2019, </w:t>
      </w:r>
      <w:r w:rsidRPr="008B243F">
        <w:rPr>
          <w:rFonts w:ascii="Times New Roman" w:hAnsi="Times New Roman" w:cs="Times New Roman"/>
          <w:sz w:val="24"/>
          <w:szCs w:val="24"/>
        </w:rPr>
        <w:t xml:space="preserve">Chapter 3). </w:t>
      </w:r>
    </w:p>
    <w:p w:rsidR="00EA54C8" w:rsidRPr="008B243F" w:rsidRDefault="00EA54C8" w:rsidP="0065500C">
      <w:pPr>
        <w:pStyle w:val="ListParagraph"/>
        <w:numPr>
          <w:ilvl w:val="0"/>
          <w:numId w:val="1"/>
        </w:numPr>
        <w:spacing w:line="480" w:lineRule="auto"/>
        <w:ind w:left="0" w:firstLine="0"/>
        <w:rPr>
          <w:rFonts w:ascii="Times New Roman" w:hAnsi="Times New Roman" w:cs="Times New Roman"/>
          <w:b/>
          <w:sz w:val="24"/>
          <w:szCs w:val="24"/>
        </w:rPr>
      </w:pPr>
      <w:r w:rsidRPr="008B243F">
        <w:rPr>
          <w:rFonts w:ascii="Times New Roman" w:hAnsi="Times New Roman" w:cs="Times New Roman"/>
          <w:b/>
          <w:sz w:val="24"/>
          <w:szCs w:val="24"/>
        </w:rPr>
        <w:t xml:space="preserve">The author suggests that the public is convinced there are differences in </w:t>
      </w:r>
      <w:proofErr w:type="spellStart"/>
      <w:r w:rsidRPr="008B243F">
        <w:rPr>
          <w:rFonts w:ascii="Times New Roman" w:hAnsi="Times New Roman" w:cs="Times New Roman"/>
          <w:b/>
          <w:sz w:val="24"/>
          <w:szCs w:val="24"/>
        </w:rPr>
        <w:t>behavior</w:t>
      </w:r>
      <w:proofErr w:type="spellEnd"/>
      <w:r w:rsidRPr="008B243F">
        <w:rPr>
          <w:rFonts w:ascii="Times New Roman" w:hAnsi="Times New Roman" w:cs="Times New Roman"/>
          <w:b/>
          <w:sz w:val="24"/>
          <w:szCs w:val="24"/>
        </w:rPr>
        <w:t xml:space="preserve"> among the various medical specializations, and that some specialties have more expertise power because the public perceives them as more expert. Why is that not as true in nursing? </w:t>
      </w:r>
    </w:p>
    <w:p w:rsidR="00AC3D0F" w:rsidRPr="008B243F" w:rsidRDefault="006754AD" w:rsidP="0065500C">
      <w:pPr>
        <w:spacing w:line="480" w:lineRule="auto"/>
        <w:ind w:firstLine="567"/>
        <w:rPr>
          <w:rFonts w:ascii="Times New Roman" w:hAnsi="Times New Roman" w:cs="Times New Roman"/>
          <w:sz w:val="24"/>
          <w:szCs w:val="24"/>
        </w:rPr>
      </w:pPr>
      <w:r w:rsidRPr="008B243F">
        <w:rPr>
          <w:rFonts w:ascii="Times New Roman" w:hAnsi="Times New Roman" w:cs="Times New Roman"/>
          <w:sz w:val="24"/>
          <w:szCs w:val="24"/>
        </w:rPr>
        <w:t xml:space="preserve">I believe that </w:t>
      </w:r>
      <w:r w:rsidR="00AC3D0F" w:rsidRPr="008B243F">
        <w:rPr>
          <w:rFonts w:ascii="Times New Roman" w:hAnsi="Times New Roman" w:cs="Times New Roman"/>
          <w:sz w:val="24"/>
          <w:szCs w:val="24"/>
        </w:rPr>
        <w:t xml:space="preserve">part about the clarification is that the nursing </w:t>
      </w:r>
      <w:r w:rsidRPr="008B243F">
        <w:rPr>
          <w:rFonts w:ascii="Times New Roman" w:hAnsi="Times New Roman" w:cs="Times New Roman"/>
          <w:sz w:val="24"/>
          <w:szCs w:val="24"/>
        </w:rPr>
        <w:t>profession</w:t>
      </w:r>
      <w:r w:rsidR="00AC3D0F" w:rsidRPr="008B243F">
        <w:rPr>
          <w:rFonts w:ascii="Times New Roman" w:hAnsi="Times New Roman" w:cs="Times New Roman"/>
          <w:sz w:val="24"/>
          <w:szCs w:val="24"/>
        </w:rPr>
        <w:t xml:space="preserve"> has been hesitant to publically underline the distinctions among the different </w:t>
      </w:r>
      <w:r w:rsidRPr="008B243F">
        <w:rPr>
          <w:rFonts w:ascii="Times New Roman" w:hAnsi="Times New Roman" w:cs="Times New Roman"/>
          <w:sz w:val="24"/>
          <w:szCs w:val="24"/>
        </w:rPr>
        <w:t>areas</w:t>
      </w:r>
      <w:r w:rsidR="00AC3D0F" w:rsidRPr="008B243F">
        <w:rPr>
          <w:rFonts w:ascii="Times New Roman" w:hAnsi="Times New Roman" w:cs="Times New Roman"/>
          <w:sz w:val="24"/>
          <w:szCs w:val="24"/>
        </w:rPr>
        <w:t xml:space="preserve"> of nursing </w:t>
      </w:r>
      <w:r w:rsidRPr="008B243F">
        <w:rPr>
          <w:rFonts w:ascii="Times New Roman" w:hAnsi="Times New Roman" w:cs="Times New Roman"/>
          <w:sz w:val="24"/>
          <w:szCs w:val="24"/>
        </w:rPr>
        <w:t>professionalism</w:t>
      </w:r>
      <w:r w:rsidR="00AC3D0F" w:rsidRPr="008B243F">
        <w:rPr>
          <w:rFonts w:ascii="Times New Roman" w:hAnsi="Times New Roman" w:cs="Times New Roman"/>
          <w:sz w:val="24"/>
          <w:szCs w:val="24"/>
        </w:rPr>
        <w:t xml:space="preserve">. </w:t>
      </w:r>
      <w:r w:rsidRPr="008B243F">
        <w:rPr>
          <w:rFonts w:ascii="Times New Roman" w:hAnsi="Times New Roman" w:cs="Times New Roman"/>
          <w:sz w:val="24"/>
          <w:szCs w:val="24"/>
        </w:rPr>
        <w:t>I</w:t>
      </w:r>
      <w:r w:rsidR="00AC3D0F" w:rsidRPr="008B243F">
        <w:rPr>
          <w:rFonts w:ascii="Times New Roman" w:hAnsi="Times New Roman" w:cs="Times New Roman"/>
          <w:sz w:val="24"/>
          <w:szCs w:val="24"/>
        </w:rPr>
        <w:t xml:space="preserve"> recommend that this restricts the political limit of the different specializations to accumulate separate political help. </w:t>
      </w:r>
    </w:p>
    <w:p w:rsidR="00AC3D0F" w:rsidRPr="008B243F" w:rsidRDefault="00AC3D0F" w:rsidP="0065500C">
      <w:pPr>
        <w:spacing w:line="480" w:lineRule="auto"/>
        <w:ind w:firstLine="567"/>
        <w:rPr>
          <w:rFonts w:ascii="Times New Roman" w:hAnsi="Times New Roman" w:cs="Times New Roman"/>
          <w:sz w:val="24"/>
          <w:szCs w:val="24"/>
        </w:rPr>
      </w:pPr>
      <w:proofErr w:type="spellStart"/>
      <w:r w:rsidRPr="008B243F">
        <w:rPr>
          <w:rFonts w:ascii="Times New Roman" w:hAnsi="Times New Roman" w:cs="Times New Roman"/>
          <w:sz w:val="24"/>
          <w:szCs w:val="24"/>
        </w:rPr>
        <w:t>Buresh</w:t>
      </w:r>
      <w:proofErr w:type="spellEnd"/>
      <w:r w:rsidRPr="008B243F">
        <w:rPr>
          <w:rFonts w:ascii="Times New Roman" w:hAnsi="Times New Roman" w:cs="Times New Roman"/>
          <w:sz w:val="24"/>
          <w:szCs w:val="24"/>
        </w:rPr>
        <w:t xml:space="preserve"> and Gordon (2000) </w:t>
      </w:r>
      <w:r w:rsidR="006754AD" w:rsidRPr="008B243F">
        <w:rPr>
          <w:rFonts w:ascii="Times New Roman" w:hAnsi="Times New Roman" w:cs="Times New Roman"/>
          <w:sz w:val="24"/>
          <w:szCs w:val="24"/>
        </w:rPr>
        <w:t>observe</w:t>
      </w:r>
      <w:r w:rsidRPr="008B243F">
        <w:rPr>
          <w:rFonts w:ascii="Times New Roman" w:hAnsi="Times New Roman" w:cs="Times New Roman"/>
          <w:sz w:val="24"/>
          <w:szCs w:val="24"/>
        </w:rPr>
        <w:t xml:space="preserve"> that </w:t>
      </w:r>
      <w:r w:rsidR="006754AD" w:rsidRPr="008B243F">
        <w:rPr>
          <w:rFonts w:ascii="Times New Roman" w:hAnsi="Times New Roman" w:cs="Times New Roman"/>
          <w:sz w:val="24"/>
          <w:szCs w:val="24"/>
        </w:rPr>
        <w:t>nurse</w:t>
      </w:r>
      <w:r w:rsidRPr="008B243F">
        <w:rPr>
          <w:rFonts w:ascii="Times New Roman" w:hAnsi="Times New Roman" w:cs="Times New Roman"/>
          <w:sz w:val="24"/>
          <w:szCs w:val="24"/>
        </w:rPr>
        <w:t xml:space="preserve">s are not perceived as a </w:t>
      </w:r>
      <w:r w:rsidR="006754AD" w:rsidRPr="008B243F">
        <w:rPr>
          <w:rFonts w:ascii="Times New Roman" w:hAnsi="Times New Roman" w:cs="Times New Roman"/>
          <w:sz w:val="24"/>
          <w:szCs w:val="24"/>
        </w:rPr>
        <w:t>profession</w:t>
      </w:r>
      <w:r w:rsidRPr="008B243F">
        <w:rPr>
          <w:rFonts w:ascii="Times New Roman" w:hAnsi="Times New Roman" w:cs="Times New Roman"/>
          <w:sz w:val="24"/>
          <w:szCs w:val="24"/>
        </w:rPr>
        <w:t xml:space="preserve"> since they don't </w:t>
      </w:r>
      <w:r w:rsidR="006754AD" w:rsidRPr="008B243F">
        <w:rPr>
          <w:rFonts w:ascii="Times New Roman" w:hAnsi="Times New Roman" w:cs="Times New Roman"/>
          <w:sz w:val="24"/>
          <w:szCs w:val="24"/>
        </w:rPr>
        <w:t xml:space="preserve">educate </w:t>
      </w:r>
      <w:r w:rsidRPr="008B243F">
        <w:rPr>
          <w:rFonts w:ascii="Times New Roman" w:hAnsi="Times New Roman" w:cs="Times New Roman"/>
          <w:sz w:val="24"/>
          <w:szCs w:val="24"/>
        </w:rPr>
        <w:t xml:space="preserve">patients and their families, companions, and networks about nursing work. In the event that the voice and feasibility of nursing were similar with the size and significance of nursing in </w:t>
      </w:r>
      <w:r w:rsidR="006754AD" w:rsidRPr="008B243F">
        <w:rPr>
          <w:rFonts w:ascii="Times New Roman" w:hAnsi="Times New Roman" w:cs="Times New Roman"/>
          <w:sz w:val="24"/>
          <w:szCs w:val="24"/>
        </w:rPr>
        <w:t>health care</w:t>
      </w:r>
      <w:r w:rsidRPr="008B243F">
        <w:rPr>
          <w:rFonts w:ascii="Times New Roman" w:hAnsi="Times New Roman" w:cs="Times New Roman"/>
          <w:sz w:val="24"/>
          <w:szCs w:val="24"/>
        </w:rPr>
        <w:t xml:space="preserve">, </w:t>
      </w:r>
      <w:r w:rsidR="006754AD" w:rsidRPr="008B243F">
        <w:rPr>
          <w:rFonts w:ascii="Times New Roman" w:hAnsi="Times New Roman" w:cs="Times New Roman"/>
          <w:sz w:val="24"/>
          <w:szCs w:val="24"/>
        </w:rPr>
        <w:t>nurse</w:t>
      </w:r>
      <w:r w:rsidRPr="008B243F">
        <w:rPr>
          <w:rFonts w:ascii="Times New Roman" w:hAnsi="Times New Roman" w:cs="Times New Roman"/>
          <w:sz w:val="24"/>
          <w:szCs w:val="24"/>
        </w:rPr>
        <w:t xml:space="preserve">s would get the three R's: admiration, acknowledgment, and reward. These creators clarify that in the event that crafted by medical </w:t>
      </w:r>
      <w:r w:rsidR="006754AD" w:rsidRPr="008B243F">
        <w:rPr>
          <w:rFonts w:ascii="Times New Roman" w:hAnsi="Times New Roman" w:cs="Times New Roman"/>
          <w:sz w:val="24"/>
          <w:szCs w:val="24"/>
        </w:rPr>
        <w:t>nurse</w:t>
      </w:r>
      <w:r w:rsidRPr="008B243F">
        <w:rPr>
          <w:rFonts w:ascii="Times New Roman" w:hAnsi="Times New Roman" w:cs="Times New Roman"/>
          <w:sz w:val="24"/>
          <w:szCs w:val="24"/>
        </w:rPr>
        <w:t xml:space="preserve">s is obscure or misconstrued, at that point </w:t>
      </w:r>
      <w:r w:rsidR="006754AD" w:rsidRPr="008B243F">
        <w:rPr>
          <w:rFonts w:ascii="Times New Roman" w:hAnsi="Times New Roman" w:cs="Times New Roman"/>
          <w:sz w:val="24"/>
          <w:szCs w:val="24"/>
        </w:rPr>
        <w:t>nurse</w:t>
      </w:r>
      <w:r w:rsidRPr="008B243F">
        <w:rPr>
          <w:rFonts w:ascii="Times New Roman" w:hAnsi="Times New Roman" w:cs="Times New Roman"/>
          <w:sz w:val="24"/>
          <w:szCs w:val="24"/>
        </w:rPr>
        <w:t xml:space="preserve">s can't be valued or bolstered and can't apply fitting impact in </w:t>
      </w:r>
      <w:r w:rsidR="00EA54C8" w:rsidRPr="008B243F">
        <w:rPr>
          <w:rFonts w:ascii="Times New Roman" w:hAnsi="Times New Roman" w:cs="Times New Roman"/>
          <w:sz w:val="24"/>
          <w:szCs w:val="24"/>
        </w:rPr>
        <w:t>healthcare</w:t>
      </w:r>
      <w:r w:rsidRPr="008B243F">
        <w:rPr>
          <w:rFonts w:ascii="Times New Roman" w:hAnsi="Times New Roman" w:cs="Times New Roman"/>
          <w:sz w:val="24"/>
          <w:szCs w:val="24"/>
        </w:rPr>
        <w:t xml:space="preserve">. They proceed to express that the overall population has to recognize what medical </w:t>
      </w:r>
      <w:r w:rsidR="006754AD" w:rsidRPr="008B243F">
        <w:rPr>
          <w:rFonts w:ascii="Times New Roman" w:hAnsi="Times New Roman" w:cs="Times New Roman"/>
          <w:sz w:val="24"/>
          <w:szCs w:val="24"/>
        </w:rPr>
        <w:t>nurse</w:t>
      </w:r>
      <w:r w:rsidRPr="008B243F">
        <w:rPr>
          <w:rFonts w:ascii="Times New Roman" w:hAnsi="Times New Roman" w:cs="Times New Roman"/>
          <w:sz w:val="24"/>
          <w:szCs w:val="24"/>
        </w:rPr>
        <w:t>s do to</w:t>
      </w:r>
      <w:r w:rsidR="006754AD" w:rsidRPr="008B243F">
        <w:rPr>
          <w:rFonts w:ascii="Times New Roman" w:hAnsi="Times New Roman" w:cs="Times New Roman"/>
          <w:sz w:val="24"/>
          <w:szCs w:val="24"/>
        </w:rPr>
        <w:t>day and why their work is basic.</w:t>
      </w:r>
    </w:p>
    <w:p w:rsidR="00EA54C8" w:rsidRPr="008B243F" w:rsidRDefault="00EA54C8" w:rsidP="0065500C">
      <w:pPr>
        <w:pStyle w:val="ListParagraph"/>
        <w:numPr>
          <w:ilvl w:val="0"/>
          <w:numId w:val="1"/>
        </w:numPr>
        <w:spacing w:line="480" w:lineRule="auto"/>
        <w:ind w:left="0" w:firstLine="0"/>
        <w:rPr>
          <w:rFonts w:ascii="Times New Roman" w:hAnsi="Times New Roman" w:cs="Times New Roman"/>
          <w:b/>
          <w:sz w:val="24"/>
          <w:szCs w:val="24"/>
        </w:rPr>
      </w:pPr>
      <w:r w:rsidRPr="008B243F">
        <w:rPr>
          <w:rFonts w:ascii="Times New Roman" w:hAnsi="Times New Roman" w:cs="Times New Roman"/>
          <w:b/>
          <w:sz w:val="24"/>
          <w:szCs w:val="24"/>
        </w:rPr>
        <w:lastRenderedPageBreak/>
        <w:t>Although great strides have been made, there is still a vulnerable population that has been left behind. Who are those that fall into this category?</w:t>
      </w:r>
    </w:p>
    <w:p w:rsidR="00EA54C8" w:rsidRPr="0065500C" w:rsidRDefault="00EA54C8" w:rsidP="0065500C">
      <w:pPr>
        <w:spacing w:line="480" w:lineRule="auto"/>
        <w:ind w:firstLine="567"/>
        <w:rPr>
          <w:rFonts w:ascii="Times New Roman" w:hAnsi="Times New Roman" w:cs="Times New Roman"/>
          <w:sz w:val="24"/>
          <w:szCs w:val="24"/>
        </w:rPr>
      </w:pPr>
      <w:r w:rsidRPr="008B243F">
        <w:rPr>
          <w:rFonts w:ascii="Times New Roman" w:hAnsi="Times New Roman" w:cs="Times New Roman"/>
          <w:sz w:val="24"/>
          <w:szCs w:val="24"/>
        </w:rPr>
        <w:t xml:space="preserve">The distributional results of biased globalization have </w:t>
      </w:r>
      <w:r w:rsidR="006754AD" w:rsidRPr="008B243F">
        <w:rPr>
          <w:rFonts w:ascii="Times New Roman" w:hAnsi="Times New Roman" w:cs="Times New Roman"/>
          <w:sz w:val="24"/>
          <w:szCs w:val="24"/>
        </w:rPr>
        <w:t>promoted</w:t>
      </w:r>
      <w:r w:rsidRPr="008B243F">
        <w:rPr>
          <w:rFonts w:ascii="Times New Roman" w:hAnsi="Times New Roman" w:cs="Times New Roman"/>
          <w:sz w:val="24"/>
          <w:szCs w:val="24"/>
        </w:rPr>
        <w:t xml:space="preserve"> the advancement of a few portions of the </w:t>
      </w:r>
      <w:r w:rsidR="006754AD" w:rsidRPr="008B243F">
        <w:rPr>
          <w:rFonts w:ascii="Times New Roman" w:hAnsi="Times New Roman" w:cs="Times New Roman"/>
          <w:sz w:val="24"/>
          <w:szCs w:val="24"/>
        </w:rPr>
        <w:t>population</w:t>
      </w:r>
      <w:r w:rsidRPr="008B243F">
        <w:rPr>
          <w:rFonts w:ascii="Times New Roman" w:hAnsi="Times New Roman" w:cs="Times New Roman"/>
          <w:sz w:val="24"/>
          <w:szCs w:val="24"/>
        </w:rPr>
        <w:t xml:space="preserve">, leaving poor and powerless individuals out. </w:t>
      </w:r>
      <w:r w:rsidR="006754AD" w:rsidRPr="008B243F">
        <w:rPr>
          <w:rFonts w:ascii="Times New Roman" w:eastAsia="Times New Roman" w:hAnsi="Times New Roman" w:cs="Times New Roman"/>
          <w:sz w:val="24"/>
          <w:szCs w:val="24"/>
          <w:lang w:eastAsia="en-GB"/>
        </w:rPr>
        <w:t xml:space="preserve">Vulnerable population include: unemployed, people leaving in informal settlements, those with lower incomes, those living with HIV/AIDS, and LGBTQs. </w:t>
      </w:r>
      <w:r w:rsidRPr="008B243F">
        <w:rPr>
          <w:rFonts w:ascii="Times New Roman" w:hAnsi="Times New Roman" w:cs="Times New Roman"/>
          <w:sz w:val="24"/>
          <w:szCs w:val="24"/>
        </w:rPr>
        <w:t xml:space="preserve">All around, huge steps have been made in enhancing the nature of and access to fundamental services, while making them increasingly comprehensive. In any case, in numerous nations, poor people and most </w:t>
      </w:r>
      <w:r w:rsidR="006754AD" w:rsidRPr="008B243F">
        <w:rPr>
          <w:rFonts w:ascii="Times New Roman" w:hAnsi="Times New Roman" w:cs="Times New Roman"/>
          <w:sz w:val="24"/>
          <w:szCs w:val="24"/>
        </w:rPr>
        <w:t xml:space="preserve">vulnerable </w:t>
      </w:r>
      <w:r w:rsidRPr="008B243F">
        <w:rPr>
          <w:rFonts w:ascii="Times New Roman" w:hAnsi="Times New Roman" w:cs="Times New Roman"/>
          <w:sz w:val="24"/>
          <w:szCs w:val="24"/>
        </w:rPr>
        <w:t xml:space="preserve">have been deserted. In 2015, 4.5 billion individuals (61 </w:t>
      </w:r>
      <w:proofErr w:type="spellStart"/>
      <w:r w:rsidRPr="008B243F">
        <w:rPr>
          <w:rFonts w:ascii="Times New Roman" w:hAnsi="Times New Roman" w:cs="Times New Roman"/>
          <w:sz w:val="24"/>
          <w:szCs w:val="24"/>
        </w:rPr>
        <w:t>percent</w:t>
      </w:r>
      <w:proofErr w:type="spellEnd"/>
      <w:r w:rsidRPr="008B243F">
        <w:rPr>
          <w:rFonts w:ascii="Times New Roman" w:hAnsi="Times New Roman" w:cs="Times New Roman"/>
          <w:sz w:val="24"/>
          <w:szCs w:val="24"/>
        </w:rPr>
        <w:t xml:space="preserve"> of the total </w:t>
      </w:r>
      <w:r w:rsidR="006754AD" w:rsidRPr="008B243F">
        <w:rPr>
          <w:rFonts w:ascii="Times New Roman" w:hAnsi="Times New Roman" w:cs="Times New Roman"/>
          <w:sz w:val="24"/>
          <w:szCs w:val="24"/>
        </w:rPr>
        <w:t>population</w:t>
      </w:r>
      <w:r w:rsidRPr="008B243F">
        <w:rPr>
          <w:rFonts w:ascii="Times New Roman" w:hAnsi="Times New Roman" w:cs="Times New Roman"/>
          <w:sz w:val="24"/>
          <w:szCs w:val="24"/>
        </w:rPr>
        <w:t xml:space="preserve">) still needed access to securely </w:t>
      </w:r>
      <w:r w:rsidR="00896268" w:rsidRPr="008B243F">
        <w:rPr>
          <w:rFonts w:ascii="Times New Roman" w:hAnsi="Times New Roman" w:cs="Times New Roman"/>
          <w:sz w:val="24"/>
          <w:szCs w:val="24"/>
        </w:rPr>
        <w:t>managed</w:t>
      </w:r>
      <w:r w:rsidRPr="008B243F">
        <w:rPr>
          <w:rFonts w:ascii="Times New Roman" w:hAnsi="Times New Roman" w:cs="Times New Roman"/>
          <w:sz w:val="24"/>
          <w:szCs w:val="24"/>
        </w:rPr>
        <w:t xml:space="preserve"> sanitation services, and 892 million individuals (UN, 2018).</w:t>
      </w:r>
      <w:r w:rsidRPr="0065500C">
        <w:rPr>
          <w:rFonts w:ascii="Times New Roman" w:hAnsi="Times New Roman" w:cs="Times New Roman"/>
          <w:sz w:val="24"/>
          <w:szCs w:val="24"/>
        </w:rPr>
        <w:t xml:space="preserve"> </w:t>
      </w:r>
    </w:p>
    <w:p w:rsidR="00EA54C8" w:rsidRPr="0065500C" w:rsidRDefault="00EA54C8" w:rsidP="0065500C">
      <w:pPr>
        <w:pStyle w:val="ListParagraph"/>
        <w:numPr>
          <w:ilvl w:val="0"/>
          <w:numId w:val="1"/>
        </w:numPr>
        <w:spacing w:line="480" w:lineRule="auto"/>
        <w:ind w:left="0" w:firstLine="0"/>
        <w:rPr>
          <w:rFonts w:ascii="Times New Roman" w:hAnsi="Times New Roman" w:cs="Times New Roman"/>
          <w:b/>
          <w:sz w:val="24"/>
          <w:szCs w:val="24"/>
        </w:rPr>
      </w:pPr>
      <w:r w:rsidRPr="0065500C">
        <w:rPr>
          <w:rFonts w:ascii="Times New Roman" w:hAnsi="Times New Roman" w:cs="Times New Roman"/>
          <w:b/>
          <w:sz w:val="24"/>
          <w:szCs w:val="24"/>
        </w:rPr>
        <w:t xml:space="preserve">How can life events create vulnerability for an individual? </w:t>
      </w:r>
    </w:p>
    <w:p w:rsidR="00AC3D0F" w:rsidRDefault="00896268" w:rsidP="0065500C">
      <w:pPr>
        <w:spacing w:line="480" w:lineRule="auto"/>
        <w:ind w:firstLine="567"/>
        <w:rPr>
          <w:rFonts w:ascii="Times New Roman" w:hAnsi="Times New Roman" w:cs="Times New Roman"/>
          <w:sz w:val="24"/>
          <w:szCs w:val="24"/>
        </w:rPr>
      </w:pPr>
      <w:r w:rsidRPr="0065500C">
        <w:rPr>
          <w:rStyle w:val="Strong"/>
          <w:rFonts w:ascii="Times New Roman" w:hAnsi="Times New Roman" w:cs="Times New Roman"/>
          <w:b w:val="0"/>
          <w:sz w:val="24"/>
          <w:szCs w:val="24"/>
        </w:rPr>
        <w:t>Vulnerability</w:t>
      </w:r>
      <w:r w:rsidR="00AC3D0F" w:rsidRPr="0065500C">
        <w:rPr>
          <w:rFonts w:ascii="Times New Roman" w:hAnsi="Times New Roman" w:cs="Times New Roman"/>
          <w:sz w:val="24"/>
          <w:szCs w:val="24"/>
        </w:rPr>
        <w:t xml:space="preserve"> is the human element of </w:t>
      </w:r>
      <w:r w:rsidRPr="0065500C">
        <w:rPr>
          <w:rFonts w:ascii="Times New Roman" w:hAnsi="Times New Roman" w:cs="Times New Roman"/>
          <w:sz w:val="24"/>
          <w:szCs w:val="24"/>
        </w:rPr>
        <w:t>disasters</w:t>
      </w:r>
      <w:r w:rsidR="00AC3D0F" w:rsidRPr="0065500C">
        <w:rPr>
          <w:rFonts w:ascii="Times New Roman" w:hAnsi="Times New Roman" w:cs="Times New Roman"/>
          <w:sz w:val="24"/>
          <w:szCs w:val="24"/>
        </w:rPr>
        <w:t xml:space="preserve"> and is the consequence of the scope of monetary, social, </w:t>
      </w:r>
      <w:r w:rsidRPr="0065500C">
        <w:rPr>
          <w:rFonts w:ascii="Times New Roman" w:hAnsi="Times New Roman" w:cs="Times New Roman"/>
          <w:sz w:val="24"/>
          <w:szCs w:val="24"/>
        </w:rPr>
        <w:t>cultural,</w:t>
      </w:r>
      <w:r w:rsidR="00AC3D0F" w:rsidRPr="0065500C">
        <w:rPr>
          <w:rFonts w:ascii="Times New Roman" w:hAnsi="Times New Roman" w:cs="Times New Roman"/>
          <w:sz w:val="24"/>
          <w:szCs w:val="24"/>
        </w:rPr>
        <w:t xml:space="preserve"> institutional, political and mental elements that shape individuals' lives and t</w:t>
      </w:r>
      <w:r w:rsidRPr="0065500C">
        <w:rPr>
          <w:rFonts w:ascii="Times New Roman" w:hAnsi="Times New Roman" w:cs="Times New Roman"/>
          <w:sz w:val="24"/>
          <w:szCs w:val="24"/>
        </w:rPr>
        <w:t>he condition that they live in</w:t>
      </w:r>
      <w:r w:rsidR="00AC3D0F" w:rsidRPr="0065500C">
        <w:rPr>
          <w:rFonts w:ascii="Times New Roman" w:hAnsi="Times New Roman" w:cs="Times New Roman"/>
          <w:sz w:val="24"/>
          <w:szCs w:val="24"/>
        </w:rPr>
        <w:t xml:space="preserve">. In spite of the fact that life </w:t>
      </w:r>
      <w:r w:rsidRPr="0065500C">
        <w:rPr>
          <w:rFonts w:ascii="Times New Roman" w:hAnsi="Times New Roman" w:cs="Times New Roman"/>
          <w:sz w:val="24"/>
          <w:szCs w:val="24"/>
        </w:rPr>
        <w:t>event</w:t>
      </w:r>
      <w:r w:rsidR="00AC3D0F" w:rsidRPr="0065500C">
        <w:rPr>
          <w:rFonts w:ascii="Times New Roman" w:hAnsi="Times New Roman" w:cs="Times New Roman"/>
          <w:sz w:val="24"/>
          <w:szCs w:val="24"/>
        </w:rPr>
        <w:t xml:space="preserve">s are probably going to </w:t>
      </w:r>
      <w:r w:rsidRPr="0065500C">
        <w:rPr>
          <w:rFonts w:ascii="Times New Roman" w:hAnsi="Times New Roman" w:cs="Times New Roman"/>
          <w:sz w:val="24"/>
          <w:szCs w:val="24"/>
        </w:rPr>
        <w:t>erode feeling</w:t>
      </w:r>
      <w:r w:rsidR="00AC3D0F" w:rsidRPr="0065500C">
        <w:rPr>
          <w:rFonts w:ascii="Times New Roman" w:hAnsi="Times New Roman" w:cs="Times New Roman"/>
          <w:sz w:val="24"/>
          <w:szCs w:val="24"/>
        </w:rPr>
        <w:t xml:space="preserve">s of control at any age, the effect of combined presentation to life </w:t>
      </w:r>
      <w:r w:rsidRPr="0065500C">
        <w:rPr>
          <w:rFonts w:ascii="Times New Roman" w:hAnsi="Times New Roman" w:cs="Times New Roman"/>
          <w:sz w:val="24"/>
          <w:szCs w:val="24"/>
        </w:rPr>
        <w:t>events</w:t>
      </w:r>
      <w:r w:rsidR="00AC3D0F" w:rsidRPr="0065500C">
        <w:rPr>
          <w:rFonts w:ascii="Times New Roman" w:hAnsi="Times New Roman" w:cs="Times New Roman"/>
          <w:sz w:val="24"/>
          <w:szCs w:val="24"/>
        </w:rPr>
        <w:t xml:space="preserve"> might be particularly pernicious in seniority in light of the fact that huge numbers of the individual and social elements thought to reinforce sentiments of control are themselves lessened. For example, people with more noteworthy </w:t>
      </w:r>
      <w:r w:rsidRPr="0065500C">
        <w:rPr>
          <w:rFonts w:ascii="Times New Roman" w:hAnsi="Times New Roman" w:cs="Times New Roman"/>
          <w:sz w:val="24"/>
          <w:szCs w:val="24"/>
        </w:rPr>
        <w:t>childhood</w:t>
      </w:r>
      <w:r w:rsidR="00AC3D0F" w:rsidRPr="0065500C">
        <w:rPr>
          <w:rFonts w:ascii="Times New Roman" w:hAnsi="Times New Roman" w:cs="Times New Roman"/>
          <w:sz w:val="24"/>
          <w:szCs w:val="24"/>
        </w:rPr>
        <w:t xml:space="preserve"> psychological mistreatment seriousness experienced more prominent </w:t>
      </w:r>
      <w:r w:rsidRPr="0065500C">
        <w:rPr>
          <w:rFonts w:ascii="Times New Roman" w:hAnsi="Times New Roman" w:cs="Times New Roman"/>
          <w:sz w:val="24"/>
          <w:szCs w:val="24"/>
        </w:rPr>
        <w:t>depression</w:t>
      </w:r>
      <w:r w:rsidR="00AC3D0F" w:rsidRPr="0065500C">
        <w:rPr>
          <w:rFonts w:ascii="Times New Roman" w:hAnsi="Times New Roman" w:cs="Times New Roman"/>
          <w:sz w:val="24"/>
          <w:szCs w:val="24"/>
        </w:rPr>
        <w:t xml:space="preserve"> manifestations when </w:t>
      </w:r>
      <w:r w:rsidRPr="0065500C">
        <w:rPr>
          <w:rFonts w:ascii="Times New Roman" w:hAnsi="Times New Roman" w:cs="Times New Roman"/>
          <w:sz w:val="24"/>
          <w:szCs w:val="24"/>
        </w:rPr>
        <w:t>confronted</w:t>
      </w:r>
      <w:r w:rsidR="00AC3D0F" w:rsidRPr="0065500C">
        <w:rPr>
          <w:rFonts w:ascii="Times New Roman" w:hAnsi="Times New Roman" w:cs="Times New Roman"/>
          <w:sz w:val="24"/>
          <w:szCs w:val="24"/>
        </w:rPr>
        <w:t xml:space="preserve"> to with current ward stressors, controlling for </w:t>
      </w:r>
      <w:r w:rsidRPr="0065500C">
        <w:rPr>
          <w:rFonts w:ascii="Times New Roman" w:hAnsi="Times New Roman" w:cs="Times New Roman"/>
          <w:sz w:val="24"/>
          <w:szCs w:val="24"/>
        </w:rPr>
        <w:t xml:space="preserve">childhood </w:t>
      </w:r>
      <w:r w:rsidR="00AC3D0F" w:rsidRPr="0065500C">
        <w:rPr>
          <w:rFonts w:ascii="Times New Roman" w:hAnsi="Times New Roman" w:cs="Times New Roman"/>
          <w:sz w:val="24"/>
          <w:szCs w:val="24"/>
        </w:rPr>
        <w:t xml:space="preserve">physical and sexual </w:t>
      </w:r>
      <w:r w:rsidRPr="0065500C">
        <w:rPr>
          <w:rFonts w:ascii="Times New Roman" w:hAnsi="Times New Roman" w:cs="Times New Roman"/>
          <w:sz w:val="24"/>
          <w:szCs w:val="24"/>
        </w:rPr>
        <w:t>abuse</w:t>
      </w:r>
      <w:r w:rsidR="00AC3D0F" w:rsidRPr="0065500C">
        <w:rPr>
          <w:rFonts w:ascii="Times New Roman" w:hAnsi="Times New Roman" w:cs="Times New Roman"/>
          <w:sz w:val="24"/>
          <w:szCs w:val="24"/>
        </w:rPr>
        <w:t xml:space="preserve"> (</w:t>
      </w:r>
      <w:r w:rsidRPr="0065500C">
        <w:rPr>
          <w:rFonts w:ascii="Times New Roman" w:hAnsi="Times New Roman" w:cs="Times New Roman"/>
          <w:sz w:val="24"/>
          <w:szCs w:val="24"/>
        </w:rPr>
        <w:t>Nikita et al, 2019</w:t>
      </w:r>
      <w:r w:rsidR="00AC3D0F" w:rsidRPr="0065500C">
        <w:rPr>
          <w:rFonts w:ascii="Times New Roman" w:hAnsi="Times New Roman" w:cs="Times New Roman"/>
          <w:sz w:val="24"/>
          <w:szCs w:val="24"/>
        </w:rPr>
        <w:t xml:space="preserve">). </w:t>
      </w:r>
    </w:p>
    <w:p w:rsidR="0065500C" w:rsidRPr="0065500C" w:rsidRDefault="0065500C" w:rsidP="0065500C">
      <w:pPr>
        <w:spacing w:line="480" w:lineRule="auto"/>
        <w:ind w:firstLine="567"/>
        <w:rPr>
          <w:rFonts w:ascii="Times New Roman" w:hAnsi="Times New Roman" w:cs="Times New Roman"/>
          <w:sz w:val="24"/>
          <w:szCs w:val="24"/>
        </w:rPr>
      </w:pPr>
    </w:p>
    <w:p w:rsidR="00EA54C8" w:rsidRPr="008B243F" w:rsidRDefault="00EA54C8" w:rsidP="0065500C">
      <w:pPr>
        <w:pStyle w:val="ListParagraph"/>
        <w:numPr>
          <w:ilvl w:val="0"/>
          <w:numId w:val="1"/>
        </w:numPr>
        <w:spacing w:line="480" w:lineRule="auto"/>
        <w:ind w:left="0" w:firstLine="0"/>
        <w:rPr>
          <w:rFonts w:ascii="Times New Roman" w:hAnsi="Times New Roman" w:cs="Times New Roman"/>
          <w:b/>
          <w:sz w:val="24"/>
          <w:szCs w:val="24"/>
        </w:rPr>
      </w:pPr>
      <w:r w:rsidRPr="008B243F">
        <w:rPr>
          <w:rFonts w:ascii="Times New Roman" w:hAnsi="Times New Roman" w:cs="Times New Roman"/>
          <w:b/>
          <w:sz w:val="24"/>
          <w:szCs w:val="24"/>
        </w:rPr>
        <w:lastRenderedPageBreak/>
        <w:t xml:space="preserve">Explain the Declaration of Alma-Ata and its purpose. </w:t>
      </w:r>
    </w:p>
    <w:p w:rsidR="0065500C" w:rsidRPr="008B243F" w:rsidRDefault="00AC3D0F" w:rsidP="0065500C">
      <w:pPr>
        <w:spacing w:line="480" w:lineRule="auto"/>
        <w:ind w:firstLine="567"/>
        <w:rPr>
          <w:rFonts w:ascii="Times New Roman" w:hAnsi="Times New Roman" w:cs="Times New Roman"/>
          <w:sz w:val="24"/>
          <w:szCs w:val="24"/>
        </w:rPr>
      </w:pPr>
      <w:r w:rsidRPr="008B243F">
        <w:rPr>
          <w:rFonts w:ascii="Times New Roman" w:hAnsi="Times New Roman" w:cs="Times New Roman"/>
          <w:sz w:val="24"/>
          <w:szCs w:val="24"/>
        </w:rPr>
        <w:t xml:space="preserve">In September 1978, the International Conference on Primary Health Care was held in Alma-Ata, which was co-supported by the World Health Organization (WHO). </w:t>
      </w:r>
      <w:r w:rsidR="00896268" w:rsidRPr="008B243F">
        <w:rPr>
          <w:rFonts w:ascii="Times New Roman" w:hAnsi="Times New Roman" w:cs="Times New Roman"/>
          <w:sz w:val="24"/>
          <w:szCs w:val="24"/>
        </w:rPr>
        <w:t>Declaration</w:t>
      </w:r>
      <w:r w:rsidRPr="008B243F">
        <w:rPr>
          <w:rFonts w:ascii="Times New Roman" w:hAnsi="Times New Roman" w:cs="Times New Roman"/>
          <w:sz w:val="24"/>
          <w:szCs w:val="24"/>
        </w:rPr>
        <w:t xml:space="preserve"> of Alma-Ata is a short report that communicates </w:t>
      </w:r>
      <w:r w:rsidRPr="008B243F">
        <w:rPr>
          <w:rFonts w:ascii="Times New Roman" w:hAnsi="Times New Roman" w:cs="Times New Roman"/>
          <w:i/>
          <w:sz w:val="24"/>
          <w:szCs w:val="24"/>
        </w:rPr>
        <w:t>"</w:t>
      </w:r>
      <w:r w:rsidR="00896268" w:rsidRPr="008B243F">
        <w:rPr>
          <w:rStyle w:val="t"/>
          <w:rFonts w:ascii="Times New Roman" w:hAnsi="Times New Roman" w:cs="Times New Roman"/>
          <w:i/>
          <w:sz w:val="24"/>
          <w:szCs w:val="24"/>
        </w:rPr>
        <w:t>the need for urgent action by all governments, all health and</w:t>
      </w:r>
      <w:r w:rsidR="00896268" w:rsidRPr="008B243F">
        <w:rPr>
          <w:rFonts w:ascii="Times New Roman" w:hAnsi="Times New Roman" w:cs="Times New Roman"/>
          <w:i/>
          <w:sz w:val="24"/>
          <w:szCs w:val="24"/>
        </w:rPr>
        <w:t xml:space="preserve"> </w:t>
      </w:r>
      <w:r w:rsidR="00896268" w:rsidRPr="008B243F">
        <w:rPr>
          <w:rStyle w:val="t"/>
          <w:rFonts w:ascii="Times New Roman" w:hAnsi="Times New Roman" w:cs="Times New Roman"/>
          <w:i/>
          <w:sz w:val="24"/>
          <w:szCs w:val="24"/>
        </w:rPr>
        <w:t>development workers, and the world community to protect and promote the health of all the</w:t>
      </w:r>
      <w:r w:rsidR="00896268" w:rsidRPr="008B243F">
        <w:rPr>
          <w:rFonts w:ascii="Times New Roman" w:hAnsi="Times New Roman" w:cs="Times New Roman"/>
          <w:i/>
          <w:sz w:val="24"/>
          <w:szCs w:val="24"/>
        </w:rPr>
        <w:t xml:space="preserve"> </w:t>
      </w:r>
      <w:r w:rsidR="00896268" w:rsidRPr="008B243F">
        <w:rPr>
          <w:rStyle w:val="t"/>
          <w:rFonts w:ascii="Times New Roman" w:hAnsi="Times New Roman" w:cs="Times New Roman"/>
          <w:i/>
          <w:sz w:val="24"/>
          <w:szCs w:val="24"/>
        </w:rPr>
        <w:t>people of the world"</w:t>
      </w:r>
      <w:r w:rsidR="00896268" w:rsidRPr="008B243F">
        <w:rPr>
          <w:rStyle w:val="t"/>
          <w:rFonts w:ascii="Times New Roman" w:hAnsi="Times New Roman" w:cs="Times New Roman"/>
          <w:sz w:val="24"/>
          <w:szCs w:val="24"/>
        </w:rPr>
        <w:t xml:space="preserve"> (WHO. 2019). </w:t>
      </w:r>
      <w:r w:rsidRPr="008B243F">
        <w:rPr>
          <w:rFonts w:ascii="Times New Roman" w:hAnsi="Times New Roman" w:cs="Times New Roman"/>
          <w:sz w:val="24"/>
          <w:szCs w:val="24"/>
        </w:rPr>
        <w:t xml:space="preserve">It was the </w:t>
      </w:r>
      <w:r w:rsidR="00896268" w:rsidRPr="008B243F">
        <w:rPr>
          <w:rFonts w:ascii="Times New Roman" w:hAnsi="Times New Roman" w:cs="Times New Roman"/>
          <w:sz w:val="24"/>
          <w:szCs w:val="24"/>
        </w:rPr>
        <w:t>first</w:t>
      </w:r>
      <w:r w:rsidRPr="008B243F">
        <w:rPr>
          <w:rFonts w:ascii="Times New Roman" w:hAnsi="Times New Roman" w:cs="Times New Roman"/>
          <w:sz w:val="24"/>
          <w:szCs w:val="24"/>
        </w:rPr>
        <w:t xml:space="preserve"> global assertion expressing the significance of essential </w:t>
      </w:r>
      <w:r w:rsidR="00896268" w:rsidRPr="008B243F">
        <w:rPr>
          <w:rFonts w:ascii="Times New Roman" w:hAnsi="Times New Roman" w:cs="Times New Roman"/>
          <w:sz w:val="24"/>
          <w:szCs w:val="24"/>
        </w:rPr>
        <w:t>health care</w:t>
      </w:r>
      <w:r w:rsidRPr="008B243F">
        <w:rPr>
          <w:rFonts w:ascii="Times New Roman" w:hAnsi="Times New Roman" w:cs="Times New Roman"/>
          <w:sz w:val="24"/>
          <w:szCs w:val="24"/>
        </w:rPr>
        <w:t xml:space="preserve"> and laying out the world governments' job and duties to the soundness</w:t>
      </w:r>
      <w:r w:rsidR="0065500C" w:rsidRPr="008B243F">
        <w:rPr>
          <w:rFonts w:ascii="Times New Roman" w:hAnsi="Times New Roman" w:cs="Times New Roman"/>
          <w:sz w:val="24"/>
          <w:szCs w:val="24"/>
        </w:rPr>
        <w:t xml:space="preserve"> of the world's residents. </w:t>
      </w:r>
    </w:p>
    <w:p w:rsidR="00AC3D0F" w:rsidRPr="008B243F" w:rsidRDefault="0065500C" w:rsidP="0065500C">
      <w:pPr>
        <w:spacing w:line="480" w:lineRule="auto"/>
        <w:ind w:firstLine="567"/>
        <w:rPr>
          <w:rFonts w:ascii="Times New Roman" w:hAnsi="Times New Roman" w:cs="Times New Roman"/>
          <w:sz w:val="24"/>
          <w:szCs w:val="24"/>
        </w:rPr>
      </w:pPr>
      <w:r w:rsidRPr="008B243F">
        <w:rPr>
          <w:rFonts w:ascii="Times New Roman" w:hAnsi="Times New Roman" w:cs="Times New Roman"/>
          <w:sz w:val="24"/>
          <w:szCs w:val="24"/>
        </w:rPr>
        <w:t>The declaration</w:t>
      </w:r>
      <w:r w:rsidR="00AC3D0F" w:rsidRPr="008B243F">
        <w:rPr>
          <w:rFonts w:ascii="Times New Roman" w:hAnsi="Times New Roman" w:cs="Times New Roman"/>
          <w:sz w:val="24"/>
          <w:szCs w:val="24"/>
        </w:rPr>
        <w:t xml:space="preserve"> incorporates instruction on winning medical issues; advancement of sustenance supply and legitimate nourishment; a sufficient supply of safe water and fundamental sanitation; maternal and </w:t>
      </w:r>
      <w:r w:rsidR="00896268" w:rsidRPr="008B243F">
        <w:rPr>
          <w:rFonts w:ascii="Times New Roman" w:hAnsi="Times New Roman" w:cs="Times New Roman"/>
          <w:sz w:val="24"/>
          <w:szCs w:val="24"/>
        </w:rPr>
        <w:t>child health care</w:t>
      </w:r>
      <w:r w:rsidR="00AC3D0F" w:rsidRPr="008B243F">
        <w:rPr>
          <w:rFonts w:ascii="Times New Roman" w:hAnsi="Times New Roman" w:cs="Times New Roman"/>
          <w:sz w:val="24"/>
          <w:szCs w:val="24"/>
        </w:rPr>
        <w:t>, including family arranging; vaccination against the principle irresistible illnesses; anticipation and control of locally endemic ailments; proper treatment of basic ailments and wounds; and arrangement of ba</w:t>
      </w:r>
      <w:r w:rsidR="005A2D2A" w:rsidRPr="008B243F">
        <w:rPr>
          <w:rFonts w:ascii="Times New Roman" w:hAnsi="Times New Roman" w:cs="Times New Roman"/>
          <w:sz w:val="24"/>
          <w:szCs w:val="24"/>
        </w:rPr>
        <w:t xml:space="preserve">sic medications. In this manner, the declaration </w:t>
      </w:r>
      <w:r w:rsidR="00AC3D0F" w:rsidRPr="008B243F">
        <w:rPr>
          <w:rFonts w:ascii="Times New Roman" w:hAnsi="Times New Roman" w:cs="Times New Roman"/>
          <w:sz w:val="24"/>
          <w:szCs w:val="24"/>
        </w:rPr>
        <w:t xml:space="preserve">of Alma Ata </w:t>
      </w:r>
      <w:r w:rsidR="005A2D2A" w:rsidRPr="008B243F">
        <w:rPr>
          <w:rFonts w:ascii="Times New Roman" w:hAnsi="Times New Roman" w:cs="Times New Roman"/>
          <w:sz w:val="24"/>
          <w:szCs w:val="24"/>
        </w:rPr>
        <w:t>entrenched</w:t>
      </w:r>
      <w:r w:rsidR="00AC3D0F" w:rsidRPr="008B243F">
        <w:rPr>
          <w:rFonts w:ascii="Times New Roman" w:hAnsi="Times New Roman" w:cs="Times New Roman"/>
          <w:sz w:val="24"/>
          <w:szCs w:val="24"/>
        </w:rPr>
        <w:t xml:space="preserve"> in the possibility of </w:t>
      </w:r>
      <w:r w:rsidR="00896268" w:rsidRPr="008B243F">
        <w:rPr>
          <w:rFonts w:ascii="Times New Roman" w:hAnsi="Times New Roman" w:cs="Times New Roman"/>
          <w:sz w:val="24"/>
          <w:szCs w:val="24"/>
        </w:rPr>
        <w:t>health care</w:t>
      </w:r>
      <w:r w:rsidR="00AC3D0F" w:rsidRPr="008B243F">
        <w:rPr>
          <w:rFonts w:ascii="Times New Roman" w:hAnsi="Times New Roman" w:cs="Times New Roman"/>
          <w:sz w:val="24"/>
          <w:szCs w:val="24"/>
        </w:rPr>
        <w:t xml:space="preserve"> as a human right (</w:t>
      </w:r>
      <w:r w:rsidR="00896268" w:rsidRPr="008B243F">
        <w:rPr>
          <w:rFonts w:ascii="Times New Roman" w:hAnsi="Times New Roman" w:cs="Times New Roman"/>
          <w:sz w:val="24"/>
          <w:szCs w:val="24"/>
        </w:rPr>
        <w:t>Nikita et al</w:t>
      </w:r>
      <w:r w:rsidR="00AC3D0F" w:rsidRPr="008B243F">
        <w:rPr>
          <w:rFonts w:ascii="Times New Roman" w:hAnsi="Times New Roman" w:cs="Times New Roman"/>
          <w:sz w:val="24"/>
          <w:szCs w:val="24"/>
        </w:rPr>
        <w:t xml:space="preserve">, 2019). </w:t>
      </w:r>
    </w:p>
    <w:p w:rsidR="00EA54C8" w:rsidRPr="008B243F" w:rsidRDefault="00EA54C8" w:rsidP="0065500C">
      <w:pPr>
        <w:pStyle w:val="ListParagraph"/>
        <w:numPr>
          <w:ilvl w:val="0"/>
          <w:numId w:val="1"/>
        </w:numPr>
        <w:spacing w:line="480" w:lineRule="auto"/>
        <w:ind w:left="0" w:firstLine="0"/>
        <w:rPr>
          <w:rFonts w:ascii="Times New Roman" w:hAnsi="Times New Roman" w:cs="Times New Roman"/>
          <w:b/>
          <w:sz w:val="24"/>
          <w:szCs w:val="24"/>
        </w:rPr>
      </w:pPr>
      <w:r w:rsidRPr="008B243F">
        <w:rPr>
          <w:rFonts w:ascii="Times New Roman" w:hAnsi="Times New Roman" w:cs="Times New Roman"/>
          <w:b/>
          <w:sz w:val="24"/>
          <w:szCs w:val="24"/>
        </w:rPr>
        <w:t xml:space="preserve">Identify the poorest states and the wealthiest states, and explain what creates the discrepancy between Medicaid reimbursement rates throughout the different states. </w:t>
      </w:r>
    </w:p>
    <w:p w:rsidR="00EA54C8" w:rsidRPr="0065500C" w:rsidRDefault="00EA54C8" w:rsidP="0065500C">
      <w:pPr>
        <w:spacing w:line="480" w:lineRule="auto"/>
        <w:ind w:firstLine="567"/>
        <w:rPr>
          <w:rFonts w:ascii="Times New Roman" w:hAnsi="Times New Roman" w:cs="Times New Roman"/>
          <w:sz w:val="24"/>
          <w:szCs w:val="24"/>
        </w:rPr>
      </w:pPr>
      <w:r w:rsidRPr="008B243F">
        <w:rPr>
          <w:rFonts w:ascii="Times New Roman" w:hAnsi="Times New Roman" w:cs="Times New Roman"/>
          <w:sz w:val="24"/>
          <w:szCs w:val="24"/>
        </w:rPr>
        <w:t xml:space="preserve">As of now, all State programs must cover 12 noteworthy services, including inpatient emergency clinic stays, outpatient medical clinic visits, doctor services, and so on. Also, there are right now 29 </w:t>
      </w:r>
      <w:r w:rsidR="005A2D2A" w:rsidRPr="008B243F">
        <w:rPr>
          <w:rFonts w:ascii="Times New Roman" w:hAnsi="Times New Roman" w:cs="Times New Roman"/>
          <w:sz w:val="24"/>
          <w:szCs w:val="24"/>
        </w:rPr>
        <w:t xml:space="preserve">services </w:t>
      </w:r>
      <w:r w:rsidRPr="008B243F">
        <w:rPr>
          <w:rFonts w:ascii="Times New Roman" w:hAnsi="Times New Roman" w:cs="Times New Roman"/>
          <w:sz w:val="24"/>
          <w:szCs w:val="24"/>
        </w:rPr>
        <w:t xml:space="preserve">that States can choose to cover for the completely or </w:t>
      </w:r>
      <w:r w:rsidR="005A2D2A" w:rsidRPr="008B243F">
        <w:rPr>
          <w:rFonts w:ascii="Times New Roman" w:hAnsi="Times New Roman" w:cs="Times New Roman"/>
          <w:sz w:val="24"/>
          <w:szCs w:val="24"/>
        </w:rPr>
        <w:t>medically needy</w:t>
      </w:r>
      <w:r w:rsidRPr="008B243F">
        <w:rPr>
          <w:rFonts w:ascii="Times New Roman" w:hAnsi="Times New Roman" w:cs="Times New Roman"/>
          <w:sz w:val="24"/>
          <w:szCs w:val="24"/>
        </w:rPr>
        <w:t xml:space="preserve"> (Cromwell et al, 1995). The state-by-state breakdowns uncover stamped inconsistencies between and among states. The main 10 states, positioning #1 to #10, will in general bunch in the Northeast yet in addition incorporate three states in the Midwest and two in the Northwest. The information on </w:t>
      </w:r>
      <w:r w:rsidR="005A2D2A" w:rsidRPr="008B243F">
        <w:rPr>
          <w:rFonts w:ascii="Times New Roman" w:hAnsi="Times New Roman" w:cs="Times New Roman"/>
          <w:sz w:val="24"/>
          <w:szCs w:val="24"/>
        </w:rPr>
        <w:t xml:space="preserve">provider </w:t>
      </w:r>
      <w:r w:rsidRPr="008B243F">
        <w:rPr>
          <w:rFonts w:ascii="Times New Roman" w:hAnsi="Times New Roman" w:cs="Times New Roman"/>
          <w:sz w:val="24"/>
          <w:szCs w:val="24"/>
        </w:rPr>
        <w:t>re</w:t>
      </w:r>
      <w:r w:rsidR="005A2D2A" w:rsidRPr="008B243F">
        <w:rPr>
          <w:rFonts w:ascii="Times New Roman" w:hAnsi="Times New Roman" w:cs="Times New Roman"/>
          <w:sz w:val="24"/>
          <w:szCs w:val="24"/>
        </w:rPr>
        <w:t>imbursement</w:t>
      </w:r>
      <w:r w:rsidRPr="008B243F">
        <w:rPr>
          <w:rFonts w:ascii="Times New Roman" w:hAnsi="Times New Roman" w:cs="Times New Roman"/>
          <w:sz w:val="24"/>
          <w:szCs w:val="24"/>
        </w:rPr>
        <w:t xml:space="preserve"> are constrained by the way that </w:t>
      </w:r>
      <w:r w:rsidRPr="008B243F">
        <w:rPr>
          <w:rFonts w:ascii="Times New Roman" w:hAnsi="Times New Roman" w:cs="Times New Roman"/>
          <w:sz w:val="24"/>
          <w:szCs w:val="24"/>
        </w:rPr>
        <w:lastRenderedPageBreak/>
        <w:t xml:space="preserve">they reflect just those Medicaid </w:t>
      </w:r>
      <w:r w:rsidR="005A2D2A" w:rsidRPr="008B243F">
        <w:rPr>
          <w:rFonts w:ascii="Times New Roman" w:hAnsi="Times New Roman" w:cs="Times New Roman"/>
          <w:sz w:val="24"/>
          <w:szCs w:val="24"/>
        </w:rPr>
        <w:t>pay</w:t>
      </w:r>
      <w:r w:rsidRPr="008B243F">
        <w:rPr>
          <w:rFonts w:ascii="Times New Roman" w:hAnsi="Times New Roman" w:cs="Times New Roman"/>
          <w:sz w:val="24"/>
          <w:szCs w:val="24"/>
        </w:rPr>
        <w:t xml:space="preserve">ments that are made under </w:t>
      </w:r>
      <w:r w:rsidR="005A2D2A" w:rsidRPr="008B243F">
        <w:rPr>
          <w:rFonts w:ascii="Times New Roman" w:hAnsi="Times New Roman" w:cs="Times New Roman"/>
          <w:sz w:val="24"/>
          <w:szCs w:val="24"/>
        </w:rPr>
        <w:t>fee-</w:t>
      </w:r>
      <w:r w:rsidRPr="008B243F">
        <w:rPr>
          <w:rFonts w:ascii="Times New Roman" w:hAnsi="Times New Roman" w:cs="Times New Roman"/>
          <w:sz w:val="24"/>
          <w:szCs w:val="24"/>
        </w:rPr>
        <w:t xml:space="preserve"> for-service frameworks. While all states other than Tennessee have an expense for-service part, this is restricted in states that have embraced capitated frameworks under </w:t>
      </w:r>
      <w:r w:rsidR="005A2D2A" w:rsidRPr="008B243F">
        <w:rPr>
          <w:rFonts w:ascii="Times New Roman" w:hAnsi="Times New Roman" w:cs="Times New Roman"/>
          <w:sz w:val="24"/>
          <w:szCs w:val="24"/>
        </w:rPr>
        <w:t>managed</w:t>
      </w:r>
      <w:r w:rsidRPr="008B243F">
        <w:rPr>
          <w:rFonts w:ascii="Times New Roman" w:hAnsi="Times New Roman" w:cs="Times New Roman"/>
          <w:sz w:val="24"/>
          <w:szCs w:val="24"/>
        </w:rPr>
        <w:t xml:space="preserve"> care. At present, in excess of 60 </w:t>
      </w:r>
      <w:proofErr w:type="spellStart"/>
      <w:r w:rsidRPr="008B243F">
        <w:rPr>
          <w:rFonts w:ascii="Times New Roman" w:hAnsi="Times New Roman" w:cs="Times New Roman"/>
          <w:sz w:val="24"/>
          <w:szCs w:val="24"/>
        </w:rPr>
        <w:t>percent</w:t>
      </w:r>
      <w:proofErr w:type="spellEnd"/>
      <w:r w:rsidRPr="008B243F">
        <w:rPr>
          <w:rFonts w:ascii="Times New Roman" w:hAnsi="Times New Roman" w:cs="Times New Roman"/>
          <w:sz w:val="24"/>
          <w:szCs w:val="24"/>
        </w:rPr>
        <w:t xml:space="preserve"> of all Medicaid </w:t>
      </w:r>
      <w:proofErr w:type="spellStart"/>
      <w:r w:rsidRPr="008B243F">
        <w:rPr>
          <w:rFonts w:ascii="Times New Roman" w:hAnsi="Times New Roman" w:cs="Times New Roman"/>
          <w:sz w:val="24"/>
          <w:szCs w:val="24"/>
        </w:rPr>
        <w:t>enrollees</w:t>
      </w:r>
      <w:proofErr w:type="spellEnd"/>
      <w:r w:rsidRPr="008B243F">
        <w:rPr>
          <w:rFonts w:ascii="Times New Roman" w:hAnsi="Times New Roman" w:cs="Times New Roman"/>
          <w:sz w:val="24"/>
          <w:szCs w:val="24"/>
        </w:rPr>
        <w:t xml:space="preserve"> i</w:t>
      </w:r>
      <w:r w:rsidR="005A2D2A" w:rsidRPr="008B243F">
        <w:rPr>
          <w:rFonts w:ascii="Times New Roman" w:hAnsi="Times New Roman" w:cs="Times New Roman"/>
          <w:sz w:val="24"/>
          <w:szCs w:val="24"/>
        </w:rPr>
        <w:t xml:space="preserve">n the United States are taken care on managed care </w:t>
      </w:r>
      <w:r w:rsidRPr="008B243F">
        <w:rPr>
          <w:rFonts w:ascii="Times New Roman" w:hAnsi="Times New Roman" w:cs="Times New Roman"/>
          <w:sz w:val="24"/>
          <w:szCs w:val="24"/>
        </w:rPr>
        <w:t>(Nikita et al, 2019, Chapter 15).</w:t>
      </w:r>
      <w:r w:rsidRPr="0065500C">
        <w:rPr>
          <w:rFonts w:ascii="Times New Roman" w:hAnsi="Times New Roman" w:cs="Times New Roman"/>
          <w:sz w:val="24"/>
          <w:szCs w:val="24"/>
        </w:rPr>
        <w:t xml:space="preserve"> </w:t>
      </w:r>
    </w:p>
    <w:p w:rsidR="0065500C" w:rsidRDefault="00EA54C8" w:rsidP="0065500C">
      <w:pPr>
        <w:pStyle w:val="ListParagraph"/>
        <w:numPr>
          <w:ilvl w:val="0"/>
          <w:numId w:val="1"/>
        </w:numPr>
        <w:spacing w:line="480" w:lineRule="auto"/>
        <w:ind w:left="0" w:firstLine="0"/>
        <w:rPr>
          <w:rFonts w:ascii="Times New Roman" w:hAnsi="Times New Roman" w:cs="Times New Roman"/>
          <w:sz w:val="24"/>
          <w:szCs w:val="24"/>
        </w:rPr>
      </w:pPr>
      <w:r w:rsidRPr="0065500C">
        <w:rPr>
          <w:rFonts w:ascii="Times New Roman" w:hAnsi="Times New Roman" w:cs="Times New Roman"/>
          <w:b/>
          <w:sz w:val="24"/>
          <w:szCs w:val="24"/>
        </w:rPr>
        <w:t>What ways did the Affordable Care Act (ACA) attempt to reduce costs</w:t>
      </w:r>
      <w:r w:rsidRPr="0065500C">
        <w:rPr>
          <w:rFonts w:ascii="Times New Roman" w:hAnsi="Times New Roman" w:cs="Times New Roman"/>
          <w:sz w:val="24"/>
          <w:szCs w:val="24"/>
        </w:rPr>
        <w:t xml:space="preserve"> </w:t>
      </w:r>
    </w:p>
    <w:p w:rsidR="00AC3D0F" w:rsidRDefault="00AC3D0F" w:rsidP="0065500C">
      <w:pPr>
        <w:spacing w:line="480" w:lineRule="auto"/>
        <w:ind w:firstLine="567"/>
        <w:rPr>
          <w:rFonts w:ascii="Times New Roman" w:hAnsi="Times New Roman" w:cs="Times New Roman"/>
          <w:sz w:val="24"/>
          <w:szCs w:val="24"/>
        </w:rPr>
      </w:pPr>
      <w:r w:rsidRPr="0065500C">
        <w:rPr>
          <w:rFonts w:ascii="Times New Roman" w:hAnsi="Times New Roman" w:cs="Times New Roman"/>
          <w:sz w:val="24"/>
          <w:szCs w:val="24"/>
        </w:rPr>
        <w:t xml:space="preserve">The Affordable Care Act can be </w:t>
      </w:r>
      <w:r w:rsidR="005A2D2A" w:rsidRPr="0065500C">
        <w:rPr>
          <w:rFonts w:ascii="Times New Roman" w:hAnsi="Times New Roman" w:cs="Times New Roman"/>
          <w:sz w:val="24"/>
          <w:szCs w:val="24"/>
        </w:rPr>
        <w:t>described</w:t>
      </w:r>
      <w:r w:rsidRPr="0065500C">
        <w:rPr>
          <w:rFonts w:ascii="Times New Roman" w:hAnsi="Times New Roman" w:cs="Times New Roman"/>
          <w:sz w:val="24"/>
          <w:szCs w:val="24"/>
        </w:rPr>
        <w:t xml:space="preserve"> as a long and complex bit of enact</w:t>
      </w:r>
      <w:r w:rsidR="005A2D2A" w:rsidRPr="0065500C">
        <w:rPr>
          <w:rFonts w:ascii="Times New Roman" w:hAnsi="Times New Roman" w:cs="Times New Roman"/>
          <w:sz w:val="24"/>
          <w:szCs w:val="24"/>
        </w:rPr>
        <w:t>ment which was figured with an attempt</w:t>
      </w:r>
      <w:r w:rsidRPr="0065500C">
        <w:rPr>
          <w:rFonts w:ascii="Times New Roman" w:hAnsi="Times New Roman" w:cs="Times New Roman"/>
          <w:sz w:val="24"/>
          <w:szCs w:val="24"/>
        </w:rPr>
        <w:t xml:space="preserve"> to change the </w:t>
      </w:r>
      <w:r w:rsidR="00896268" w:rsidRPr="0065500C">
        <w:rPr>
          <w:rFonts w:ascii="Times New Roman" w:hAnsi="Times New Roman" w:cs="Times New Roman"/>
          <w:sz w:val="24"/>
          <w:szCs w:val="24"/>
        </w:rPr>
        <w:t>health care</w:t>
      </w:r>
      <w:r w:rsidRPr="0065500C">
        <w:rPr>
          <w:rFonts w:ascii="Times New Roman" w:hAnsi="Times New Roman" w:cs="Times New Roman"/>
          <w:sz w:val="24"/>
          <w:szCs w:val="24"/>
        </w:rPr>
        <w:t xml:space="preserve"> framework. The law currently gives the American natives a protection approach that offers Affordable and quality </w:t>
      </w:r>
      <w:r w:rsidR="00EA54C8" w:rsidRPr="0065500C">
        <w:rPr>
          <w:rFonts w:ascii="Times New Roman" w:hAnsi="Times New Roman" w:cs="Times New Roman"/>
          <w:sz w:val="24"/>
          <w:szCs w:val="24"/>
        </w:rPr>
        <w:t>health</w:t>
      </w:r>
      <w:r w:rsidRPr="0065500C">
        <w:rPr>
          <w:rFonts w:ascii="Times New Roman" w:hAnsi="Times New Roman" w:cs="Times New Roman"/>
          <w:sz w:val="24"/>
          <w:szCs w:val="24"/>
        </w:rPr>
        <w:t xml:space="preserve">. It goes for getting rid of the additional costs in </w:t>
      </w:r>
      <w:r w:rsidR="00896268" w:rsidRPr="0065500C">
        <w:rPr>
          <w:rFonts w:ascii="Times New Roman" w:hAnsi="Times New Roman" w:cs="Times New Roman"/>
          <w:sz w:val="24"/>
          <w:szCs w:val="24"/>
        </w:rPr>
        <w:t>health care</w:t>
      </w:r>
      <w:r w:rsidRPr="0065500C">
        <w:rPr>
          <w:rFonts w:ascii="Times New Roman" w:hAnsi="Times New Roman" w:cs="Times New Roman"/>
          <w:sz w:val="24"/>
          <w:szCs w:val="24"/>
        </w:rPr>
        <w:t xml:space="preserve"> inside the purview of the United States. The changes include the new advantages entrained in the new law, rights and security, assessments and tax cuts, the production of boards of trustees, rules for the insurance agencies, subsidizing, spending, work creation among different issues </w:t>
      </w:r>
      <w:proofErr w:type="gramStart"/>
      <w:r w:rsidRPr="0065500C">
        <w:rPr>
          <w:rFonts w:ascii="Times New Roman" w:hAnsi="Times New Roman" w:cs="Times New Roman"/>
          <w:sz w:val="24"/>
          <w:szCs w:val="24"/>
        </w:rPr>
        <w:t>( Jones</w:t>
      </w:r>
      <w:proofErr w:type="gramEnd"/>
      <w:r w:rsidRPr="0065500C">
        <w:rPr>
          <w:rFonts w:ascii="Times New Roman" w:hAnsi="Times New Roman" w:cs="Times New Roman"/>
          <w:sz w:val="24"/>
          <w:szCs w:val="24"/>
        </w:rPr>
        <w:t xml:space="preserve">, Bradley, and </w:t>
      </w:r>
      <w:proofErr w:type="spellStart"/>
      <w:r w:rsidRPr="0065500C">
        <w:rPr>
          <w:rFonts w:ascii="Times New Roman" w:hAnsi="Times New Roman" w:cs="Times New Roman"/>
          <w:sz w:val="24"/>
          <w:szCs w:val="24"/>
        </w:rPr>
        <w:t>Oberlander</w:t>
      </w:r>
      <w:proofErr w:type="spellEnd"/>
      <w:r w:rsidRPr="0065500C">
        <w:rPr>
          <w:rFonts w:ascii="Times New Roman" w:hAnsi="Times New Roman" w:cs="Times New Roman"/>
          <w:sz w:val="24"/>
          <w:szCs w:val="24"/>
        </w:rPr>
        <w:t xml:space="preserve"> 2014 ). Note that the </w:t>
      </w:r>
      <w:r w:rsidR="005A2D2A" w:rsidRPr="0065500C">
        <w:rPr>
          <w:rFonts w:ascii="Times New Roman" w:hAnsi="Times New Roman" w:cs="Times New Roman"/>
          <w:sz w:val="24"/>
          <w:szCs w:val="24"/>
        </w:rPr>
        <w:t>authority</w:t>
      </w:r>
      <w:r w:rsidRPr="0065500C">
        <w:rPr>
          <w:rFonts w:ascii="Times New Roman" w:hAnsi="Times New Roman" w:cs="Times New Roman"/>
          <w:sz w:val="24"/>
          <w:szCs w:val="24"/>
        </w:rPr>
        <w:t xml:space="preserve"> and the present accentuation by the Health and human sciences together with alternate projects planned by the government are engaged with the point of acquiring changes </w:t>
      </w:r>
      <w:r w:rsidR="005A2D2A" w:rsidRPr="0065500C">
        <w:rPr>
          <w:rFonts w:ascii="Times New Roman" w:hAnsi="Times New Roman" w:cs="Times New Roman"/>
          <w:sz w:val="24"/>
          <w:szCs w:val="24"/>
        </w:rPr>
        <w:t>in</w:t>
      </w:r>
      <w:r w:rsidRPr="0065500C">
        <w:rPr>
          <w:rFonts w:ascii="Times New Roman" w:hAnsi="Times New Roman" w:cs="Times New Roman"/>
          <w:sz w:val="24"/>
          <w:szCs w:val="24"/>
        </w:rPr>
        <w:t xml:space="preserve"> numerous cases in the </w:t>
      </w:r>
      <w:r w:rsidR="00896268" w:rsidRPr="0065500C">
        <w:rPr>
          <w:rFonts w:ascii="Times New Roman" w:hAnsi="Times New Roman" w:cs="Times New Roman"/>
          <w:sz w:val="24"/>
          <w:szCs w:val="24"/>
        </w:rPr>
        <w:t>health care</w:t>
      </w:r>
      <w:r w:rsidRPr="0065500C">
        <w:rPr>
          <w:rFonts w:ascii="Times New Roman" w:hAnsi="Times New Roman" w:cs="Times New Roman"/>
          <w:sz w:val="24"/>
          <w:szCs w:val="24"/>
        </w:rPr>
        <w:t xml:space="preserve"> </w:t>
      </w:r>
      <w:r w:rsidR="005A2D2A" w:rsidRPr="0065500C">
        <w:rPr>
          <w:rFonts w:ascii="Times New Roman" w:hAnsi="Times New Roman" w:cs="Times New Roman"/>
          <w:sz w:val="24"/>
          <w:szCs w:val="24"/>
        </w:rPr>
        <w:t>sector</w:t>
      </w:r>
      <w:r w:rsidRPr="0065500C">
        <w:rPr>
          <w:rFonts w:ascii="Times New Roman" w:hAnsi="Times New Roman" w:cs="Times New Roman"/>
          <w:sz w:val="24"/>
          <w:szCs w:val="24"/>
        </w:rPr>
        <w:t xml:space="preserve">. The Affordable Care Act will </w:t>
      </w:r>
      <w:r w:rsidR="005A2D2A" w:rsidRPr="0065500C">
        <w:rPr>
          <w:rFonts w:ascii="Times New Roman" w:hAnsi="Times New Roman" w:cs="Times New Roman"/>
          <w:sz w:val="24"/>
          <w:szCs w:val="24"/>
        </w:rPr>
        <w:t xml:space="preserve">help in bringing </w:t>
      </w:r>
      <w:r w:rsidRPr="0065500C">
        <w:rPr>
          <w:rFonts w:ascii="Times New Roman" w:hAnsi="Times New Roman" w:cs="Times New Roman"/>
          <w:sz w:val="24"/>
          <w:szCs w:val="24"/>
        </w:rPr>
        <w:t xml:space="preserve">changes the </w:t>
      </w:r>
      <w:r w:rsidR="00EA54C8" w:rsidRPr="0065500C">
        <w:rPr>
          <w:rFonts w:ascii="Times New Roman" w:hAnsi="Times New Roman" w:cs="Times New Roman"/>
          <w:sz w:val="24"/>
          <w:szCs w:val="24"/>
        </w:rPr>
        <w:t>healthcare</w:t>
      </w:r>
      <w:r w:rsidRPr="0065500C">
        <w:rPr>
          <w:rFonts w:ascii="Times New Roman" w:hAnsi="Times New Roman" w:cs="Times New Roman"/>
          <w:sz w:val="24"/>
          <w:szCs w:val="24"/>
        </w:rPr>
        <w:t xml:space="preserve"> framework and offers the Americans with more chances to </w:t>
      </w:r>
      <w:r w:rsidR="00896268" w:rsidRPr="0065500C">
        <w:rPr>
          <w:rFonts w:ascii="Times New Roman" w:hAnsi="Times New Roman" w:cs="Times New Roman"/>
          <w:sz w:val="24"/>
          <w:szCs w:val="24"/>
        </w:rPr>
        <w:t>health care</w:t>
      </w:r>
      <w:r w:rsidRPr="0065500C">
        <w:rPr>
          <w:rFonts w:ascii="Times New Roman" w:hAnsi="Times New Roman" w:cs="Times New Roman"/>
          <w:sz w:val="24"/>
          <w:szCs w:val="24"/>
        </w:rPr>
        <w:t>, better quality and less expensive medical coverage. The Act guarantees that every one of the Americans have the entrance to the medical coverage and have more rights, advantages and insurance in order to get to m</w:t>
      </w:r>
      <w:r w:rsidR="005A2D2A" w:rsidRPr="0065500C">
        <w:rPr>
          <w:rFonts w:ascii="Times New Roman" w:hAnsi="Times New Roman" w:cs="Times New Roman"/>
          <w:sz w:val="24"/>
          <w:szCs w:val="24"/>
        </w:rPr>
        <w:t>edicine each time they need it (Nikita et al, 2019, Chapter 15).</w:t>
      </w:r>
    </w:p>
    <w:p w:rsidR="0065500C" w:rsidRDefault="0065500C" w:rsidP="0065500C">
      <w:pPr>
        <w:spacing w:line="480" w:lineRule="auto"/>
        <w:ind w:firstLine="567"/>
        <w:rPr>
          <w:rFonts w:ascii="Times New Roman" w:hAnsi="Times New Roman" w:cs="Times New Roman"/>
          <w:sz w:val="24"/>
          <w:szCs w:val="24"/>
        </w:rPr>
      </w:pPr>
    </w:p>
    <w:p w:rsidR="0065500C" w:rsidRPr="0065500C" w:rsidRDefault="0065500C" w:rsidP="0065500C">
      <w:pPr>
        <w:spacing w:line="480" w:lineRule="auto"/>
        <w:ind w:firstLine="567"/>
        <w:rPr>
          <w:rFonts w:ascii="Times New Roman" w:hAnsi="Times New Roman" w:cs="Times New Roman"/>
          <w:sz w:val="24"/>
          <w:szCs w:val="24"/>
        </w:rPr>
      </w:pPr>
    </w:p>
    <w:p w:rsidR="00EA54C8" w:rsidRPr="008B243F" w:rsidRDefault="00EA54C8" w:rsidP="0065500C">
      <w:pPr>
        <w:pStyle w:val="ListParagraph"/>
        <w:numPr>
          <w:ilvl w:val="0"/>
          <w:numId w:val="1"/>
        </w:numPr>
        <w:spacing w:line="480" w:lineRule="auto"/>
        <w:ind w:left="0" w:firstLine="0"/>
        <w:rPr>
          <w:rFonts w:ascii="Times New Roman" w:hAnsi="Times New Roman" w:cs="Times New Roman"/>
          <w:b/>
          <w:sz w:val="24"/>
          <w:szCs w:val="24"/>
        </w:rPr>
      </w:pPr>
      <w:r w:rsidRPr="008B243F">
        <w:rPr>
          <w:rFonts w:ascii="Times New Roman" w:hAnsi="Times New Roman" w:cs="Times New Roman"/>
          <w:b/>
          <w:sz w:val="24"/>
          <w:szCs w:val="24"/>
        </w:rPr>
        <w:lastRenderedPageBreak/>
        <w:t xml:space="preserve">Compare American hospitals to the rest of the world. Explain the benefits and results of the comparison. </w:t>
      </w:r>
    </w:p>
    <w:p w:rsidR="00EA54C8" w:rsidRPr="0065500C" w:rsidRDefault="00EA54C8" w:rsidP="0065500C">
      <w:pPr>
        <w:spacing w:line="480" w:lineRule="auto"/>
        <w:ind w:firstLine="567"/>
        <w:rPr>
          <w:rFonts w:ascii="Times New Roman" w:hAnsi="Times New Roman" w:cs="Times New Roman"/>
          <w:sz w:val="24"/>
          <w:szCs w:val="24"/>
        </w:rPr>
      </w:pPr>
      <w:r w:rsidRPr="0065500C">
        <w:rPr>
          <w:rFonts w:ascii="Times New Roman" w:hAnsi="Times New Roman" w:cs="Times New Roman"/>
          <w:sz w:val="24"/>
          <w:szCs w:val="24"/>
        </w:rPr>
        <w:t xml:space="preserve">Sawyer and Gonzalez (2017) </w:t>
      </w:r>
      <w:r w:rsidR="007419A9" w:rsidRPr="0065500C">
        <w:rPr>
          <w:rFonts w:ascii="Times New Roman" w:hAnsi="Times New Roman" w:cs="Times New Roman"/>
          <w:sz w:val="24"/>
          <w:szCs w:val="24"/>
        </w:rPr>
        <w:t>collection</w:t>
      </w:r>
      <w:r w:rsidRPr="0065500C">
        <w:rPr>
          <w:rFonts w:ascii="Times New Roman" w:hAnsi="Times New Roman" w:cs="Times New Roman"/>
          <w:sz w:val="24"/>
          <w:szCs w:val="24"/>
        </w:rPr>
        <w:t xml:space="preserve"> of diagrams and a related brief investigate various diverse measurements used to take a </w:t>
      </w:r>
      <w:r w:rsidR="007419A9" w:rsidRPr="0065500C">
        <w:rPr>
          <w:rFonts w:ascii="Times New Roman" w:hAnsi="Times New Roman" w:cs="Times New Roman"/>
          <w:sz w:val="24"/>
          <w:szCs w:val="24"/>
        </w:rPr>
        <w:t>look</w:t>
      </w:r>
      <w:r w:rsidRPr="0065500C">
        <w:rPr>
          <w:rFonts w:ascii="Times New Roman" w:hAnsi="Times New Roman" w:cs="Times New Roman"/>
          <w:sz w:val="24"/>
          <w:szCs w:val="24"/>
        </w:rPr>
        <w:t xml:space="preserve"> at health results, </w:t>
      </w:r>
      <w:r w:rsidR="007419A9" w:rsidRPr="0065500C">
        <w:rPr>
          <w:rFonts w:ascii="Times New Roman" w:hAnsi="Times New Roman" w:cs="Times New Roman"/>
          <w:sz w:val="24"/>
          <w:szCs w:val="24"/>
        </w:rPr>
        <w:t>quality of care</w:t>
      </w:r>
      <w:r w:rsidRPr="0065500C">
        <w:rPr>
          <w:rFonts w:ascii="Times New Roman" w:hAnsi="Times New Roman" w:cs="Times New Roman"/>
          <w:sz w:val="24"/>
          <w:szCs w:val="24"/>
        </w:rPr>
        <w:t>, and access to services. Conflicting or inaccessible information and defective measurements make it hard to pass judgment on framework wide health quality in the U.S., howe</w:t>
      </w:r>
      <w:r w:rsidR="007419A9" w:rsidRPr="0065500C">
        <w:rPr>
          <w:rFonts w:ascii="Times New Roman" w:hAnsi="Times New Roman" w:cs="Times New Roman"/>
          <w:sz w:val="24"/>
          <w:szCs w:val="24"/>
        </w:rPr>
        <w:t>ver a survey of the information, suggests</w:t>
      </w:r>
      <w:r w:rsidRPr="0065500C">
        <w:rPr>
          <w:rFonts w:ascii="Times New Roman" w:hAnsi="Times New Roman" w:cs="Times New Roman"/>
          <w:sz w:val="24"/>
          <w:szCs w:val="24"/>
        </w:rPr>
        <w:t xml:space="preserve"> that the framework is enhancing over every one of these measurements, however it keeps on falling behind equivalently affluent and sizable nations in numerous regards. </w:t>
      </w:r>
    </w:p>
    <w:p w:rsidR="00EA54C8" w:rsidRPr="0065500C" w:rsidRDefault="009008F6" w:rsidP="0065500C">
      <w:pPr>
        <w:spacing w:line="480" w:lineRule="auto"/>
        <w:ind w:firstLine="567"/>
        <w:rPr>
          <w:rFonts w:ascii="Times New Roman" w:hAnsi="Times New Roman" w:cs="Times New Roman"/>
          <w:sz w:val="24"/>
          <w:szCs w:val="24"/>
        </w:rPr>
      </w:pPr>
      <w:r w:rsidRPr="0065500C">
        <w:rPr>
          <w:rFonts w:ascii="Times New Roman" w:hAnsi="Times New Roman" w:cs="Times New Roman"/>
          <w:sz w:val="24"/>
          <w:szCs w:val="24"/>
        </w:rPr>
        <w:t>Bench-marking</w:t>
      </w:r>
      <w:r w:rsidR="00EA54C8" w:rsidRPr="0065500C">
        <w:rPr>
          <w:rFonts w:ascii="Times New Roman" w:hAnsi="Times New Roman" w:cs="Times New Roman"/>
          <w:sz w:val="24"/>
          <w:szCs w:val="24"/>
        </w:rPr>
        <w:t xml:space="preserve"> U.S. quality measures against those of likewise huge and affluent nations is one approach to survey how effective the U.S. has been at enhancing care for its </w:t>
      </w:r>
      <w:r w:rsidR="006754AD" w:rsidRPr="0065500C">
        <w:rPr>
          <w:rFonts w:ascii="Times New Roman" w:hAnsi="Times New Roman" w:cs="Times New Roman"/>
          <w:sz w:val="24"/>
          <w:szCs w:val="24"/>
        </w:rPr>
        <w:t>population</w:t>
      </w:r>
      <w:r w:rsidR="00EA54C8" w:rsidRPr="0065500C">
        <w:rPr>
          <w:rFonts w:ascii="Times New Roman" w:hAnsi="Times New Roman" w:cs="Times New Roman"/>
          <w:sz w:val="24"/>
          <w:szCs w:val="24"/>
        </w:rPr>
        <w:t xml:space="preserve">, and to gain from frameworks that frequently produce better results. The OECD has </w:t>
      </w:r>
      <w:r w:rsidRPr="0065500C">
        <w:rPr>
          <w:rFonts w:ascii="Times New Roman" w:hAnsi="Times New Roman" w:cs="Times New Roman"/>
          <w:sz w:val="24"/>
          <w:szCs w:val="24"/>
        </w:rPr>
        <w:t>compiled data</w:t>
      </w:r>
      <w:r w:rsidR="00EA54C8" w:rsidRPr="0065500C">
        <w:rPr>
          <w:rFonts w:ascii="Times New Roman" w:hAnsi="Times New Roman" w:cs="Times New Roman"/>
          <w:sz w:val="24"/>
          <w:szCs w:val="24"/>
        </w:rPr>
        <w:t xml:space="preserve"> on many results and procedure measures. Over some of these measures, the U.S. </w:t>
      </w:r>
      <w:r w:rsidRPr="0065500C">
        <w:rPr>
          <w:rFonts w:ascii="Times New Roman" w:hAnsi="Times New Roman" w:cs="Times New Roman"/>
          <w:sz w:val="24"/>
          <w:szCs w:val="24"/>
        </w:rPr>
        <w:t>lags</w:t>
      </w:r>
      <w:r w:rsidR="00EA54C8" w:rsidRPr="0065500C">
        <w:rPr>
          <w:rFonts w:ascii="Times New Roman" w:hAnsi="Times New Roman" w:cs="Times New Roman"/>
          <w:sz w:val="24"/>
          <w:szCs w:val="24"/>
        </w:rPr>
        <w:t xml:space="preserve"> behind correspondingly </w:t>
      </w:r>
      <w:r w:rsidRPr="0065500C">
        <w:rPr>
          <w:rFonts w:ascii="Times New Roman" w:hAnsi="Times New Roman" w:cs="Times New Roman"/>
          <w:sz w:val="24"/>
          <w:szCs w:val="24"/>
        </w:rPr>
        <w:t>wealthy</w:t>
      </w:r>
      <w:r w:rsidR="00EA54C8" w:rsidRPr="0065500C">
        <w:rPr>
          <w:rFonts w:ascii="Times New Roman" w:hAnsi="Times New Roman" w:cs="Times New Roman"/>
          <w:sz w:val="24"/>
          <w:szCs w:val="24"/>
        </w:rPr>
        <w:t xml:space="preserve"> OECD nations.</w:t>
      </w:r>
      <w:r w:rsidRPr="0065500C">
        <w:rPr>
          <w:rFonts w:ascii="Times New Roman" w:hAnsi="Times New Roman" w:cs="Times New Roman"/>
          <w:sz w:val="24"/>
          <w:szCs w:val="24"/>
        </w:rPr>
        <w:t xml:space="preserve"> </w:t>
      </w:r>
      <w:r w:rsidR="00EA54C8" w:rsidRPr="0065500C">
        <w:rPr>
          <w:rFonts w:ascii="Times New Roman" w:hAnsi="Times New Roman" w:cs="Times New Roman"/>
          <w:sz w:val="24"/>
          <w:szCs w:val="24"/>
        </w:rPr>
        <w:t xml:space="preserve">In a few cases, for example, the rates of </w:t>
      </w:r>
      <w:r w:rsidRPr="0065500C">
        <w:rPr>
          <w:rFonts w:ascii="Times New Roman" w:hAnsi="Times New Roman" w:cs="Times New Roman"/>
          <w:sz w:val="24"/>
          <w:szCs w:val="24"/>
        </w:rPr>
        <w:t>all-cause mortality, death amenable to healthcare, premature death,  and disease burden</w:t>
      </w:r>
      <w:r w:rsidR="00EA54C8" w:rsidRPr="0065500C">
        <w:rPr>
          <w:rFonts w:ascii="Times New Roman" w:hAnsi="Times New Roman" w:cs="Times New Roman"/>
          <w:sz w:val="24"/>
          <w:szCs w:val="24"/>
        </w:rPr>
        <w:t>, the U.S. is likewise not enhancing as fast as different nations, which implies the hole is developing (Nikita et al, 2019, Chapter 15).</w:t>
      </w:r>
    </w:p>
    <w:p w:rsidR="00EA54C8" w:rsidRPr="0065500C" w:rsidRDefault="00EA54C8" w:rsidP="0065500C">
      <w:pPr>
        <w:pStyle w:val="ListParagraph"/>
        <w:numPr>
          <w:ilvl w:val="0"/>
          <w:numId w:val="1"/>
        </w:numPr>
        <w:spacing w:line="480" w:lineRule="auto"/>
        <w:ind w:left="360"/>
        <w:rPr>
          <w:rFonts w:ascii="Times New Roman" w:hAnsi="Times New Roman" w:cs="Times New Roman"/>
          <w:b/>
          <w:sz w:val="24"/>
          <w:szCs w:val="24"/>
        </w:rPr>
      </w:pPr>
      <w:r w:rsidRPr="0065500C">
        <w:rPr>
          <w:rFonts w:ascii="Times New Roman" w:hAnsi="Times New Roman" w:cs="Times New Roman"/>
          <w:b/>
          <w:sz w:val="24"/>
          <w:szCs w:val="24"/>
        </w:rPr>
        <w:t xml:space="preserve">Roughly one-third of healthcare is considered to be unnecessary. Which option is NOT correct in regards to unnecessary treatments? </w:t>
      </w:r>
    </w:p>
    <w:p w:rsidR="00EA54C8" w:rsidRPr="0065500C" w:rsidRDefault="00EA54C8" w:rsidP="0065500C">
      <w:pPr>
        <w:spacing w:line="480" w:lineRule="auto"/>
        <w:rPr>
          <w:rFonts w:ascii="Times New Roman" w:hAnsi="Times New Roman" w:cs="Times New Roman"/>
          <w:sz w:val="24"/>
          <w:szCs w:val="24"/>
        </w:rPr>
      </w:pPr>
      <w:r w:rsidRPr="0065500C">
        <w:rPr>
          <w:rFonts w:ascii="Times New Roman" w:hAnsi="Times New Roman" w:cs="Times New Roman"/>
          <w:sz w:val="24"/>
          <w:szCs w:val="24"/>
        </w:rPr>
        <w:t xml:space="preserve">a. </w:t>
      </w:r>
      <w:r w:rsidRPr="008B243F">
        <w:rPr>
          <w:rFonts w:ascii="Times New Roman" w:hAnsi="Times New Roman" w:cs="Times New Roman"/>
          <w:sz w:val="24"/>
          <w:szCs w:val="24"/>
          <w:highlight w:val="yellow"/>
        </w:rPr>
        <w:t>Overtreatment is benign if it results in the maintenance of health.</w:t>
      </w:r>
      <w:r w:rsidRPr="0065500C">
        <w:rPr>
          <w:rFonts w:ascii="Times New Roman" w:hAnsi="Times New Roman" w:cs="Times New Roman"/>
          <w:sz w:val="24"/>
          <w:szCs w:val="24"/>
        </w:rPr>
        <w:t xml:space="preserve"> </w:t>
      </w:r>
    </w:p>
    <w:p w:rsidR="00EA54C8" w:rsidRPr="0065500C" w:rsidRDefault="00EA54C8" w:rsidP="0065500C">
      <w:pPr>
        <w:spacing w:line="480" w:lineRule="auto"/>
        <w:rPr>
          <w:rFonts w:ascii="Times New Roman" w:hAnsi="Times New Roman" w:cs="Times New Roman"/>
          <w:sz w:val="24"/>
          <w:szCs w:val="24"/>
        </w:rPr>
      </w:pPr>
      <w:r w:rsidRPr="0065500C">
        <w:rPr>
          <w:rFonts w:ascii="Times New Roman" w:hAnsi="Times New Roman" w:cs="Times New Roman"/>
          <w:sz w:val="24"/>
          <w:szCs w:val="24"/>
        </w:rPr>
        <w:t xml:space="preserve">b. Healthy people become victims of a healthcare system using unnecessary treatments. </w:t>
      </w:r>
    </w:p>
    <w:p w:rsidR="00EA54C8" w:rsidRPr="0065500C" w:rsidRDefault="00EA54C8" w:rsidP="0065500C">
      <w:pPr>
        <w:spacing w:line="480" w:lineRule="auto"/>
        <w:rPr>
          <w:rFonts w:ascii="Times New Roman" w:hAnsi="Times New Roman" w:cs="Times New Roman"/>
          <w:sz w:val="24"/>
          <w:szCs w:val="24"/>
        </w:rPr>
      </w:pPr>
      <w:r w:rsidRPr="0065500C">
        <w:rPr>
          <w:rFonts w:ascii="Times New Roman" w:hAnsi="Times New Roman" w:cs="Times New Roman"/>
          <w:sz w:val="24"/>
          <w:szCs w:val="24"/>
        </w:rPr>
        <w:t xml:space="preserve">c. Treatments can result in prolonged suffering at vulnerable times such as the end of life. </w:t>
      </w:r>
    </w:p>
    <w:p w:rsidR="00EA54C8" w:rsidRPr="0065500C" w:rsidRDefault="00EA54C8" w:rsidP="0065500C">
      <w:pPr>
        <w:spacing w:line="480" w:lineRule="auto"/>
        <w:rPr>
          <w:rFonts w:ascii="Times New Roman" w:hAnsi="Times New Roman" w:cs="Times New Roman"/>
          <w:sz w:val="24"/>
          <w:szCs w:val="24"/>
        </w:rPr>
      </w:pPr>
      <w:r w:rsidRPr="0065500C">
        <w:rPr>
          <w:rFonts w:ascii="Times New Roman" w:hAnsi="Times New Roman" w:cs="Times New Roman"/>
          <w:sz w:val="24"/>
          <w:szCs w:val="24"/>
        </w:rPr>
        <w:t xml:space="preserve">d. Unnecessary treatments raise ethical issues because they take an emotional toll on people. </w:t>
      </w:r>
    </w:p>
    <w:p w:rsidR="00EA54C8" w:rsidRPr="0065500C" w:rsidRDefault="00EA54C8" w:rsidP="0065500C">
      <w:pPr>
        <w:pStyle w:val="ListParagraph"/>
        <w:numPr>
          <w:ilvl w:val="0"/>
          <w:numId w:val="1"/>
        </w:numPr>
        <w:spacing w:line="480" w:lineRule="auto"/>
        <w:ind w:left="360"/>
        <w:rPr>
          <w:rFonts w:ascii="Times New Roman" w:hAnsi="Times New Roman" w:cs="Times New Roman"/>
          <w:b/>
          <w:sz w:val="24"/>
          <w:szCs w:val="24"/>
        </w:rPr>
      </w:pPr>
      <w:r w:rsidRPr="0065500C">
        <w:rPr>
          <w:rFonts w:ascii="Times New Roman" w:hAnsi="Times New Roman" w:cs="Times New Roman"/>
          <w:b/>
          <w:sz w:val="24"/>
          <w:szCs w:val="24"/>
        </w:rPr>
        <w:lastRenderedPageBreak/>
        <w:t xml:space="preserve">Upstream thinking is an important part of primary care because it addresses all the factors impacting the patient’s healthcare and the treatment of an acute or chronic condition. Which is NOT an appropriate goal for upstream, thinking? </w:t>
      </w:r>
    </w:p>
    <w:p w:rsidR="00EA54C8" w:rsidRPr="0065500C" w:rsidRDefault="00EA54C8" w:rsidP="0065500C">
      <w:pPr>
        <w:spacing w:line="480" w:lineRule="auto"/>
        <w:rPr>
          <w:rFonts w:ascii="Times New Roman" w:hAnsi="Times New Roman" w:cs="Times New Roman"/>
          <w:sz w:val="24"/>
          <w:szCs w:val="24"/>
        </w:rPr>
      </w:pPr>
      <w:r w:rsidRPr="0065500C">
        <w:rPr>
          <w:rFonts w:ascii="Times New Roman" w:hAnsi="Times New Roman" w:cs="Times New Roman"/>
          <w:sz w:val="24"/>
          <w:szCs w:val="24"/>
        </w:rPr>
        <w:t xml:space="preserve">a. New approaches to health promotion can be initiated. </w:t>
      </w:r>
    </w:p>
    <w:p w:rsidR="00EA54C8" w:rsidRPr="0065500C" w:rsidRDefault="00EA54C8" w:rsidP="0065500C">
      <w:pPr>
        <w:spacing w:line="480" w:lineRule="auto"/>
        <w:rPr>
          <w:rFonts w:ascii="Times New Roman" w:hAnsi="Times New Roman" w:cs="Times New Roman"/>
          <w:sz w:val="24"/>
          <w:szCs w:val="24"/>
        </w:rPr>
      </w:pPr>
      <w:r w:rsidRPr="0065500C">
        <w:rPr>
          <w:rFonts w:ascii="Times New Roman" w:hAnsi="Times New Roman" w:cs="Times New Roman"/>
          <w:sz w:val="24"/>
          <w:szCs w:val="24"/>
        </w:rPr>
        <w:t xml:space="preserve">b. Patient’s level of cooperation is initiated and expected. </w:t>
      </w:r>
    </w:p>
    <w:p w:rsidR="00EA54C8" w:rsidRPr="0065500C" w:rsidRDefault="00EA54C8" w:rsidP="0065500C">
      <w:pPr>
        <w:spacing w:line="480" w:lineRule="auto"/>
        <w:rPr>
          <w:rFonts w:ascii="Times New Roman" w:hAnsi="Times New Roman" w:cs="Times New Roman"/>
          <w:sz w:val="24"/>
          <w:szCs w:val="24"/>
        </w:rPr>
      </w:pPr>
      <w:r w:rsidRPr="0065500C">
        <w:rPr>
          <w:rFonts w:ascii="Times New Roman" w:hAnsi="Times New Roman" w:cs="Times New Roman"/>
          <w:sz w:val="24"/>
          <w:szCs w:val="24"/>
        </w:rPr>
        <w:t xml:space="preserve">c. Healthcare actions are aimed at illness prevention </w:t>
      </w:r>
    </w:p>
    <w:p w:rsidR="00EA54C8" w:rsidRPr="0065500C" w:rsidRDefault="00EA54C8" w:rsidP="0065500C">
      <w:pPr>
        <w:spacing w:line="480" w:lineRule="auto"/>
        <w:rPr>
          <w:rFonts w:ascii="Times New Roman" w:hAnsi="Times New Roman" w:cs="Times New Roman"/>
          <w:sz w:val="24"/>
          <w:szCs w:val="24"/>
        </w:rPr>
      </w:pPr>
      <w:r w:rsidRPr="0065500C">
        <w:rPr>
          <w:rFonts w:ascii="Times New Roman" w:hAnsi="Times New Roman" w:cs="Times New Roman"/>
          <w:sz w:val="24"/>
          <w:szCs w:val="24"/>
          <w:highlight w:val="yellow"/>
        </w:rPr>
        <w:t>d. Health maintenance is the focus for chronic conditions</w:t>
      </w:r>
      <w:r w:rsidRPr="0065500C">
        <w:rPr>
          <w:rFonts w:ascii="Times New Roman" w:hAnsi="Times New Roman" w:cs="Times New Roman"/>
          <w:sz w:val="24"/>
          <w:szCs w:val="24"/>
        </w:rPr>
        <w:t>.</w:t>
      </w:r>
    </w:p>
    <w:p w:rsidR="009008F6" w:rsidRPr="0065500C" w:rsidRDefault="009008F6" w:rsidP="0065500C">
      <w:pPr>
        <w:spacing w:line="480" w:lineRule="auto"/>
        <w:rPr>
          <w:rFonts w:ascii="Times New Roman" w:hAnsi="Times New Roman" w:cs="Times New Roman"/>
          <w:sz w:val="24"/>
          <w:szCs w:val="24"/>
        </w:rPr>
      </w:pPr>
    </w:p>
    <w:p w:rsidR="0065500C" w:rsidRDefault="0065500C" w:rsidP="0065500C">
      <w:pPr>
        <w:spacing w:line="480" w:lineRule="auto"/>
        <w:jc w:val="center"/>
        <w:rPr>
          <w:rFonts w:ascii="Times New Roman" w:hAnsi="Times New Roman" w:cs="Times New Roman"/>
          <w:b/>
          <w:sz w:val="24"/>
          <w:szCs w:val="24"/>
        </w:rPr>
      </w:pPr>
    </w:p>
    <w:p w:rsidR="0065500C" w:rsidRDefault="0065500C" w:rsidP="0065500C">
      <w:pPr>
        <w:spacing w:line="480" w:lineRule="auto"/>
        <w:jc w:val="center"/>
        <w:rPr>
          <w:rFonts w:ascii="Times New Roman" w:hAnsi="Times New Roman" w:cs="Times New Roman"/>
          <w:b/>
          <w:sz w:val="24"/>
          <w:szCs w:val="24"/>
        </w:rPr>
      </w:pPr>
    </w:p>
    <w:p w:rsidR="0065500C" w:rsidRDefault="0065500C" w:rsidP="0065500C">
      <w:pPr>
        <w:spacing w:line="480" w:lineRule="auto"/>
        <w:jc w:val="center"/>
        <w:rPr>
          <w:rFonts w:ascii="Times New Roman" w:hAnsi="Times New Roman" w:cs="Times New Roman"/>
          <w:b/>
          <w:sz w:val="24"/>
          <w:szCs w:val="24"/>
        </w:rPr>
      </w:pPr>
    </w:p>
    <w:p w:rsidR="0065500C" w:rsidRDefault="0065500C" w:rsidP="0065500C">
      <w:pPr>
        <w:spacing w:line="480" w:lineRule="auto"/>
        <w:jc w:val="center"/>
        <w:rPr>
          <w:rFonts w:ascii="Times New Roman" w:hAnsi="Times New Roman" w:cs="Times New Roman"/>
          <w:b/>
          <w:sz w:val="24"/>
          <w:szCs w:val="24"/>
        </w:rPr>
      </w:pPr>
    </w:p>
    <w:p w:rsidR="0065500C" w:rsidRDefault="0065500C" w:rsidP="0065500C">
      <w:pPr>
        <w:spacing w:line="480" w:lineRule="auto"/>
        <w:jc w:val="center"/>
        <w:rPr>
          <w:rFonts w:ascii="Times New Roman" w:hAnsi="Times New Roman" w:cs="Times New Roman"/>
          <w:b/>
          <w:sz w:val="24"/>
          <w:szCs w:val="24"/>
        </w:rPr>
      </w:pPr>
    </w:p>
    <w:p w:rsidR="0065500C" w:rsidRDefault="0065500C" w:rsidP="0065500C">
      <w:pPr>
        <w:spacing w:line="480" w:lineRule="auto"/>
        <w:jc w:val="center"/>
        <w:rPr>
          <w:rFonts w:ascii="Times New Roman" w:hAnsi="Times New Roman" w:cs="Times New Roman"/>
          <w:b/>
          <w:sz w:val="24"/>
          <w:szCs w:val="24"/>
        </w:rPr>
      </w:pPr>
    </w:p>
    <w:p w:rsidR="0065500C" w:rsidRDefault="0065500C" w:rsidP="0065500C">
      <w:pPr>
        <w:spacing w:line="480" w:lineRule="auto"/>
        <w:jc w:val="center"/>
        <w:rPr>
          <w:rFonts w:ascii="Times New Roman" w:hAnsi="Times New Roman" w:cs="Times New Roman"/>
          <w:b/>
          <w:sz w:val="24"/>
          <w:szCs w:val="24"/>
        </w:rPr>
      </w:pPr>
    </w:p>
    <w:p w:rsidR="0065500C" w:rsidRDefault="0065500C" w:rsidP="0065500C">
      <w:pPr>
        <w:spacing w:line="480" w:lineRule="auto"/>
        <w:jc w:val="center"/>
        <w:rPr>
          <w:rFonts w:ascii="Times New Roman" w:hAnsi="Times New Roman" w:cs="Times New Roman"/>
          <w:b/>
          <w:sz w:val="24"/>
          <w:szCs w:val="24"/>
        </w:rPr>
      </w:pPr>
    </w:p>
    <w:p w:rsidR="0065500C" w:rsidRDefault="0065500C" w:rsidP="0065500C">
      <w:pPr>
        <w:spacing w:line="480" w:lineRule="auto"/>
        <w:jc w:val="center"/>
        <w:rPr>
          <w:rFonts w:ascii="Times New Roman" w:hAnsi="Times New Roman" w:cs="Times New Roman"/>
          <w:b/>
          <w:sz w:val="24"/>
          <w:szCs w:val="24"/>
        </w:rPr>
      </w:pPr>
    </w:p>
    <w:p w:rsidR="0065500C" w:rsidRDefault="0065500C" w:rsidP="0065500C">
      <w:pPr>
        <w:spacing w:line="480" w:lineRule="auto"/>
        <w:jc w:val="center"/>
        <w:rPr>
          <w:rFonts w:ascii="Times New Roman" w:hAnsi="Times New Roman" w:cs="Times New Roman"/>
          <w:b/>
          <w:sz w:val="24"/>
          <w:szCs w:val="24"/>
        </w:rPr>
      </w:pPr>
    </w:p>
    <w:p w:rsidR="0065500C" w:rsidRDefault="0065500C" w:rsidP="0065500C">
      <w:pPr>
        <w:spacing w:line="480" w:lineRule="auto"/>
        <w:jc w:val="center"/>
        <w:rPr>
          <w:rFonts w:ascii="Times New Roman" w:hAnsi="Times New Roman" w:cs="Times New Roman"/>
          <w:b/>
          <w:sz w:val="24"/>
          <w:szCs w:val="24"/>
        </w:rPr>
      </w:pPr>
    </w:p>
    <w:p w:rsidR="009008F6" w:rsidRPr="0065500C" w:rsidRDefault="009008F6" w:rsidP="0065500C">
      <w:pPr>
        <w:spacing w:line="480" w:lineRule="auto"/>
        <w:jc w:val="center"/>
        <w:rPr>
          <w:rFonts w:ascii="Times New Roman" w:hAnsi="Times New Roman" w:cs="Times New Roman"/>
          <w:sz w:val="24"/>
          <w:szCs w:val="24"/>
        </w:rPr>
      </w:pPr>
      <w:r w:rsidRPr="0065500C">
        <w:rPr>
          <w:rFonts w:ascii="Times New Roman" w:hAnsi="Times New Roman" w:cs="Times New Roman"/>
          <w:b/>
          <w:sz w:val="24"/>
          <w:szCs w:val="24"/>
        </w:rPr>
        <w:lastRenderedPageBreak/>
        <w:t>References</w:t>
      </w:r>
    </w:p>
    <w:p w:rsidR="009008F6" w:rsidRPr="0065500C" w:rsidRDefault="009008F6" w:rsidP="0065500C">
      <w:pPr>
        <w:spacing w:line="480" w:lineRule="auto"/>
        <w:ind w:left="567" w:hanging="567"/>
        <w:rPr>
          <w:rFonts w:ascii="Times New Roman" w:hAnsi="Times New Roman" w:cs="Times New Roman"/>
          <w:sz w:val="24"/>
          <w:szCs w:val="24"/>
        </w:rPr>
      </w:pPr>
      <w:proofErr w:type="spellStart"/>
      <w:r w:rsidRPr="0065500C">
        <w:rPr>
          <w:rFonts w:ascii="Times New Roman" w:hAnsi="Times New Roman" w:cs="Times New Roman"/>
          <w:sz w:val="24"/>
          <w:szCs w:val="24"/>
        </w:rPr>
        <w:t>Buresh</w:t>
      </w:r>
      <w:proofErr w:type="spellEnd"/>
      <w:r w:rsidRPr="0065500C">
        <w:rPr>
          <w:rFonts w:ascii="Times New Roman" w:hAnsi="Times New Roman" w:cs="Times New Roman"/>
          <w:sz w:val="24"/>
          <w:szCs w:val="24"/>
        </w:rPr>
        <w:t xml:space="preserve">, B., &amp; Gordon, S. (2006). From Silence to Voice: What Nurses Know and Must Communicate to the Public. </w:t>
      </w:r>
      <w:proofErr w:type="gramStart"/>
      <w:r w:rsidRPr="0065500C">
        <w:rPr>
          <w:rFonts w:ascii="Times New Roman" w:hAnsi="Times New Roman" w:cs="Times New Roman"/>
          <w:sz w:val="24"/>
          <w:szCs w:val="24"/>
        </w:rPr>
        <w:t>Book Samples.</w:t>
      </w:r>
      <w:proofErr w:type="gramEnd"/>
    </w:p>
    <w:p w:rsidR="009008F6" w:rsidRPr="0065500C" w:rsidRDefault="009008F6" w:rsidP="0065500C">
      <w:pPr>
        <w:spacing w:line="480" w:lineRule="auto"/>
        <w:ind w:left="567" w:hanging="567"/>
        <w:rPr>
          <w:rFonts w:ascii="Times New Roman" w:hAnsi="Times New Roman" w:cs="Times New Roman"/>
          <w:sz w:val="24"/>
          <w:szCs w:val="24"/>
        </w:rPr>
      </w:pPr>
      <w:proofErr w:type="gramStart"/>
      <w:r w:rsidRPr="0065500C">
        <w:rPr>
          <w:rFonts w:ascii="Times New Roman" w:hAnsi="Times New Roman" w:cs="Times New Roman"/>
          <w:sz w:val="24"/>
          <w:szCs w:val="24"/>
        </w:rPr>
        <w:t xml:space="preserve">Cromwell, J., </w:t>
      </w:r>
      <w:proofErr w:type="spellStart"/>
      <w:r w:rsidRPr="0065500C">
        <w:rPr>
          <w:rFonts w:ascii="Times New Roman" w:hAnsi="Times New Roman" w:cs="Times New Roman"/>
          <w:sz w:val="24"/>
          <w:szCs w:val="24"/>
        </w:rPr>
        <w:t>Adamache</w:t>
      </w:r>
      <w:proofErr w:type="spellEnd"/>
      <w:r w:rsidRPr="0065500C">
        <w:rPr>
          <w:rFonts w:ascii="Times New Roman" w:hAnsi="Times New Roman" w:cs="Times New Roman"/>
          <w:sz w:val="24"/>
          <w:szCs w:val="24"/>
        </w:rPr>
        <w:t xml:space="preserve">, K. W., </w:t>
      </w:r>
      <w:proofErr w:type="spellStart"/>
      <w:r w:rsidRPr="0065500C">
        <w:rPr>
          <w:rFonts w:ascii="Times New Roman" w:hAnsi="Times New Roman" w:cs="Times New Roman"/>
          <w:sz w:val="24"/>
          <w:szCs w:val="24"/>
        </w:rPr>
        <w:t>Ammering</w:t>
      </w:r>
      <w:proofErr w:type="spellEnd"/>
      <w:r w:rsidRPr="0065500C">
        <w:rPr>
          <w:rFonts w:ascii="Times New Roman" w:hAnsi="Times New Roman" w:cs="Times New Roman"/>
          <w:sz w:val="24"/>
          <w:szCs w:val="24"/>
        </w:rPr>
        <w:t xml:space="preserve">, C., </w:t>
      </w:r>
      <w:proofErr w:type="spellStart"/>
      <w:r w:rsidRPr="0065500C">
        <w:rPr>
          <w:rFonts w:ascii="Times New Roman" w:hAnsi="Times New Roman" w:cs="Times New Roman"/>
          <w:sz w:val="24"/>
          <w:szCs w:val="24"/>
        </w:rPr>
        <w:t>Bartosch</w:t>
      </w:r>
      <w:proofErr w:type="spellEnd"/>
      <w:r w:rsidRPr="0065500C">
        <w:rPr>
          <w:rFonts w:ascii="Times New Roman" w:hAnsi="Times New Roman" w:cs="Times New Roman"/>
          <w:sz w:val="24"/>
          <w:szCs w:val="24"/>
        </w:rPr>
        <w:t xml:space="preserve">, W. J., &amp; </w:t>
      </w:r>
      <w:proofErr w:type="spellStart"/>
      <w:r w:rsidRPr="0065500C">
        <w:rPr>
          <w:rFonts w:ascii="Times New Roman" w:hAnsi="Times New Roman" w:cs="Times New Roman"/>
          <w:sz w:val="24"/>
          <w:szCs w:val="24"/>
        </w:rPr>
        <w:t>Boulis</w:t>
      </w:r>
      <w:proofErr w:type="spellEnd"/>
      <w:r w:rsidRPr="0065500C">
        <w:rPr>
          <w:rFonts w:ascii="Times New Roman" w:hAnsi="Times New Roman" w:cs="Times New Roman"/>
          <w:sz w:val="24"/>
          <w:szCs w:val="24"/>
        </w:rPr>
        <w:t>, A. (1995).</w:t>
      </w:r>
      <w:proofErr w:type="gramEnd"/>
      <w:r w:rsidRPr="0065500C">
        <w:rPr>
          <w:rFonts w:ascii="Times New Roman" w:hAnsi="Times New Roman" w:cs="Times New Roman"/>
          <w:sz w:val="24"/>
          <w:szCs w:val="24"/>
        </w:rPr>
        <w:t xml:space="preserve"> Equity of the Medicaid </w:t>
      </w:r>
      <w:r w:rsidR="00E11AD8" w:rsidRPr="0065500C">
        <w:rPr>
          <w:rFonts w:ascii="Times New Roman" w:hAnsi="Times New Roman" w:cs="Times New Roman"/>
          <w:sz w:val="24"/>
          <w:szCs w:val="24"/>
        </w:rPr>
        <w:t xml:space="preserve">Program </w:t>
      </w:r>
      <w:r w:rsidRPr="0065500C">
        <w:rPr>
          <w:rFonts w:ascii="Times New Roman" w:hAnsi="Times New Roman" w:cs="Times New Roman"/>
          <w:sz w:val="24"/>
          <w:szCs w:val="24"/>
        </w:rPr>
        <w:t xml:space="preserve">to the </w:t>
      </w:r>
      <w:r w:rsidR="00E11AD8" w:rsidRPr="0065500C">
        <w:rPr>
          <w:rFonts w:ascii="Times New Roman" w:hAnsi="Times New Roman" w:cs="Times New Roman"/>
          <w:sz w:val="24"/>
          <w:szCs w:val="24"/>
        </w:rPr>
        <w:t xml:space="preserve">Poor </w:t>
      </w:r>
      <w:proofErr w:type="gramStart"/>
      <w:r w:rsidR="00E11AD8" w:rsidRPr="0065500C">
        <w:rPr>
          <w:rFonts w:ascii="Times New Roman" w:hAnsi="Times New Roman" w:cs="Times New Roman"/>
          <w:sz w:val="24"/>
          <w:szCs w:val="24"/>
        </w:rPr>
        <w:t>Versus</w:t>
      </w:r>
      <w:proofErr w:type="gramEnd"/>
      <w:r w:rsidR="00E11AD8" w:rsidRPr="0065500C">
        <w:rPr>
          <w:rFonts w:ascii="Times New Roman" w:hAnsi="Times New Roman" w:cs="Times New Roman"/>
          <w:sz w:val="24"/>
          <w:szCs w:val="24"/>
        </w:rPr>
        <w:t xml:space="preserve"> Taxpayers</w:t>
      </w:r>
      <w:r w:rsidRPr="0065500C">
        <w:rPr>
          <w:rFonts w:ascii="Times New Roman" w:hAnsi="Times New Roman" w:cs="Times New Roman"/>
          <w:sz w:val="24"/>
          <w:szCs w:val="24"/>
        </w:rPr>
        <w:t xml:space="preserve">. </w:t>
      </w:r>
      <w:proofErr w:type="gramStart"/>
      <w:r w:rsidRPr="0065500C">
        <w:rPr>
          <w:rFonts w:ascii="Times New Roman" w:hAnsi="Times New Roman" w:cs="Times New Roman"/>
          <w:i/>
          <w:iCs/>
          <w:sz w:val="24"/>
          <w:szCs w:val="24"/>
        </w:rPr>
        <w:t>Health care financing review</w:t>
      </w:r>
      <w:r w:rsidRPr="0065500C">
        <w:rPr>
          <w:rFonts w:ascii="Times New Roman" w:hAnsi="Times New Roman" w:cs="Times New Roman"/>
          <w:sz w:val="24"/>
          <w:szCs w:val="24"/>
        </w:rPr>
        <w:t xml:space="preserve">, </w:t>
      </w:r>
      <w:r w:rsidRPr="0065500C">
        <w:rPr>
          <w:rFonts w:ascii="Times New Roman" w:hAnsi="Times New Roman" w:cs="Times New Roman"/>
          <w:i/>
          <w:iCs/>
          <w:sz w:val="24"/>
          <w:szCs w:val="24"/>
        </w:rPr>
        <w:t>16</w:t>
      </w:r>
      <w:r w:rsidRPr="0065500C">
        <w:rPr>
          <w:rFonts w:ascii="Times New Roman" w:hAnsi="Times New Roman" w:cs="Times New Roman"/>
          <w:sz w:val="24"/>
          <w:szCs w:val="24"/>
        </w:rPr>
        <w:t>(3), 75-104.</w:t>
      </w:r>
      <w:proofErr w:type="gramEnd"/>
    </w:p>
    <w:p w:rsidR="009008F6" w:rsidRPr="0065500C" w:rsidRDefault="009008F6" w:rsidP="0065500C">
      <w:pPr>
        <w:spacing w:line="480" w:lineRule="auto"/>
        <w:ind w:left="567" w:hanging="567"/>
        <w:rPr>
          <w:rFonts w:ascii="Times New Roman" w:hAnsi="Times New Roman" w:cs="Times New Roman"/>
          <w:sz w:val="24"/>
          <w:szCs w:val="24"/>
        </w:rPr>
      </w:pPr>
      <w:proofErr w:type="gramStart"/>
      <w:r w:rsidRPr="0065500C">
        <w:rPr>
          <w:rFonts w:ascii="Times New Roman" w:hAnsi="Times New Roman" w:cs="Times New Roman"/>
          <w:sz w:val="24"/>
          <w:szCs w:val="24"/>
        </w:rPr>
        <w:t xml:space="preserve">Jones, D., Bradley, K &amp; </w:t>
      </w:r>
      <w:proofErr w:type="spellStart"/>
      <w:r w:rsidRPr="0065500C">
        <w:rPr>
          <w:rFonts w:ascii="Times New Roman" w:hAnsi="Times New Roman" w:cs="Times New Roman"/>
          <w:sz w:val="24"/>
          <w:szCs w:val="24"/>
        </w:rPr>
        <w:t>Oberlander</w:t>
      </w:r>
      <w:proofErr w:type="spellEnd"/>
      <w:r w:rsidRPr="0065500C">
        <w:rPr>
          <w:rFonts w:ascii="Times New Roman" w:hAnsi="Times New Roman" w:cs="Times New Roman"/>
          <w:sz w:val="24"/>
          <w:szCs w:val="24"/>
        </w:rPr>
        <w:t>, J. (2013).</w:t>
      </w:r>
      <w:proofErr w:type="gramEnd"/>
      <w:r w:rsidRPr="0065500C">
        <w:rPr>
          <w:rFonts w:ascii="Times New Roman" w:hAnsi="Times New Roman" w:cs="Times New Roman"/>
          <w:sz w:val="24"/>
          <w:szCs w:val="24"/>
        </w:rPr>
        <w:t xml:space="preserve"> Pascal's Wager: Health Insurance Exchanges, </w:t>
      </w:r>
      <w:proofErr w:type="spellStart"/>
      <w:r w:rsidRPr="0065500C">
        <w:rPr>
          <w:rFonts w:ascii="Times New Roman" w:hAnsi="Times New Roman" w:cs="Times New Roman"/>
          <w:sz w:val="24"/>
          <w:szCs w:val="24"/>
        </w:rPr>
        <w:t>Obamacare</w:t>
      </w:r>
      <w:proofErr w:type="spellEnd"/>
      <w:r w:rsidRPr="0065500C">
        <w:rPr>
          <w:rFonts w:ascii="Times New Roman" w:hAnsi="Times New Roman" w:cs="Times New Roman"/>
          <w:sz w:val="24"/>
          <w:szCs w:val="24"/>
        </w:rPr>
        <w:t xml:space="preserve">, and the Republican Dilemma. </w:t>
      </w:r>
      <w:proofErr w:type="gramStart"/>
      <w:r w:rsidRPr="0065500C">
        <w:rPr>
          <w:rFonts w:ascii="Times New Roman" w:hAnsi="Times New Roman" w:cs="Times New Roman"/>
          <w:sz w:val="24"/>
          <w:szCs w:val="24"/>
        </w:rPr>
        <w:t>Journal of health politics, policy and law.</w:t>
      </w:r>
      <w:proofErr w:type="gramEnd"/>
      <w:r w:rsidRPr="0065500C">
        <w:rPr>
          <w:rFonts w:ascii="Times New Roman" w:hAnsi="Times New Roman" w:cs="Times New Roman"/>
          <w:sz w:val="24"/>
          <w:szCs w:val="24"/>
        </w:rPr>
        <w:t xml:space="preserve"> 39. 10.1215/03616878-2395190.</w:t>
      </w:r>
    </w:p>
    <w:p w:rsidR="009008F6" w:rsidRPr="0065500C" w:rsidRDefault="009008F6" w:rsidP="0065500C">
      <w:pPr>
        <w:spacing w:line="480" w:lineRule="auto"/>
        <w:ind w:left="567" w:hanging="567"/>
        <w:rPr>
          <w:rFonts w:ascii="Times New Roman" w:hAnsi="Times New Roman" w:cs="Times New Roman"/>
          <w:sz w:val="24"/>
          <w:szCs w:val="24"/>
        </w:rPr>
      </w:pPr>
      <w:proofErr w:type="spellStart"/>
      <w:proofErr w:type="gramStart"/>
      <w:r w:rsidRPr="0065500C">
        <w:rPr>
          <w:rFonts w:ascii="Times New Roman" w:hAnsi="Times New Roman" w:cs="Times New Roman"/>
          <w:sz w:val="24"/>
          <w:szCs w:val="24"/>
        </w:rPr>
        <w:t>Nickitas</w:t>
      </w:r>
      <w:proofErr w:type="spellEnd"/>
      <w:r w:rsidRPr="0065500C">
        <w:rPr>
          <w:rFonts w:ascii="Times New Roman" w:hAnsi="Times New Roman" w:cs="Times New Roman"/>
          <w:sz w:val="24"/>
          <w:szCs w:val="24"/>
        </w:rPr>
        <w:t xml:space="preserve">, D.M., </w:t>
      </w:r>
      <w:proofErr w:type="spellStart"/>
      <w:r w:rsidRPr="0065500C">
        <w:rPr>
          <w:rFonts w:ascii="Times New Roman" w:hAnsi="Times New Roman" w:cs="Times New Roman"/>
          <w:sz w:val="24"/>
          <w:szCs w:val="24"/>
        </w:rPr>
        <w:t>Middaugh</w:t>
      </w:r>
      <w:proofErr w:type="spellEnd"/>
      <w:r w:rsidRPr="0065500C">
        <w:rPr>
          <w:rFonts w:ascii="Times New Roman" w:hAnsi="Times New Roman" w:cs="Times New Roman"/>
          <w:sz w:val="24"/>
          <w:szCs w:val="24"/>
        </w:rPr>
        <w:t>, D.J., &amp; Aries, N. (2019).</w:t>
      </w:r>
      <w:proofErr w:type="gramEnd"/>
      <w:r w:rsidRPr="0065500C">
        <w:rPr>
          <w:rFonts w:ascii="Times New Roman" w:hAnsi="Times New Roman" w:cs="Times New Roman"/>
          <w:sz w:val="24"/>
          <w:szCs w:val="24"/>
        </w:rPr>
        <w:t xml:space="preserve"> Policy and Politics for Nurses and Other Health Professionals: Advocacy and Action. Boston, MA: Jones and Bartlett. </w:t>
      </w:r>
    </w:p>
    <w:p w:rsidR="009008F6" w:rsidRPr="0065500C" w:rsidRDefault="009008F6" w:rsidP="0065500C">
      <w:pPr>
        <w:spacing w:line="480" w:lineRule="auto"/>
        <w:ind w:left="567" w:hanging="567"/>
        <w:rPr>
          <w:rFonts w:ascii="Times New Roman" w:hAnsi="Times New Roman" w:cs="Times New Roman"/>
          <w:sz w:val="24"/>
          <w:szCs w:val="24"/>
        </w:rPr>
      </w:pPr>
      <w:r w:rsidRPr="0065500C">
        <w:rPr>
          <w:rStyle w:val="element-citation"/>
          <w:rFonts w:ascii="Times New Roman" w:hAnsi="Times New Roman" w:cs="Times New Roman"/>
          <w:sz w:val="24"/>
          <w:szCs w:val="24"/>
        </w:rPr>
        <w:t xml:space="preserve">Sawyer, B &amp; Gonzalez, S. (2017). </w:t>
      </w:r>
      <w:r w:rsidRPr="0065500C">
        <w:rPr>
          <w:rFonts w:ascii="Times New Roman" w:hAnsi="Times New Roman" w:cs="Times New Roman"/>
          <w:sz w:val="24"/>
          <w:szCs w:val="24"/>
        </w:rPr>
        <w:t xml:space="preserve">How </w:t>
      </w:r>
      <w:r w:rsidR="00E11AD8" w:rsidRPr="0065500C">
        <w:rPr>
          <w:rFonts w:ascii="Times New Roman" w:hAnsi="Times New Roman" w:cs="Times New Roman"/>
          <w:sz w:val="24"/>
          <w:szCs w:val="24"/>
        </w:rPr>
        <w:t>does the quality of the U.S Healthcare System Compare to Other Countries</w:t>
      </w:r>
      <w:r w:rsidRPr="0065500C">
        <w:rPr>
          <w:rFonts w:ascii="Times New Roman" w:hAnsi="Times New Roman" w:cs="Times New Roman"/>
          <w:sz w:val="24"/>
          <w:szCs w:val="24"/>
        </w:rPr>
        <w:t xml:space="preserve">? </w:t>
      </w:r>
      <w:proofErr w:type="gramStart"/>
      <w:r w:rsidRPr="0065500C">
        <w:rPr>
          <w:rFonts w:ascii="Times New Roman" w:hAnsi="Times New Roman" w:cs="Times New Roman"/>
          <w:sz w:val="24"/>
          <w:szCs w:val="24"/>
        </w:rPr>
        <w:t>Health System Tracker.</w:t>
      </w:r>
      <w:proofErr w:type="gramEnd"/>
      <w:r w:rsidRPr="0065500C">
        <w:rPr>
          <w:rFonts w:ascii="Times New Roman" w:hAnsi="Times New Roman" w:cs="Times New Roman"/>
          <w:sz w:val="24"/>
          <w:szCs w:val="24"/>
        </w:rPr>
        <w:t xml:space="preserve"> Retrieved from: https://www.healthsystemtracker.org/chart-collection/quality-u-s-healthcare-system-compare-countries/#item-start </w:t>
      </w:r>
    </w:p>
    <w:p w:rsidR="009008F6" w:rsidRPr="0065500C" w:rsidRDefault="009008F6" w:rsidP="0065500C">
      <w:pPr>
        <w:tabs>
          <w:tab w:val="left" w:pos="8091"/>
        </w:tabs>
        <w:spacing w:line="480" w:lineRule="auto"/>
        <w:ind w:left="567" w:hanging="567"/>
        <w:rPr>
          <w:rFonts w:ascii="Times New Roman" w:hAnsi="Times New Roman" w:cs="Times New Roman"/>
          <w:sz w:val="24"/>
          <w:szCs w:val="24"/>
        </w:rPr>
      </w:pPr>
      <w:proofErr w:type="gramStart"/>
      <w:r w:rsidRPr="0065500C">
        <w:rPr>
          <w:rFonts w:ascii="Times New Roman" w:hAnsi="Times New Roman" w:cs="Times New Roman"/>
          <w:sz w:val="24"/>
          <w:szCs w:val="24"/>
        </w:rPr>
        <w:t>UN.</w:t>
      </w:r>
      <w:proofErr w:type="gramEnd"/>
      <w:r w:rsidRPr="0065500C">
        <w:rPr>
          <w:rFonts w:ascii="Times New Roman" w:hAnsi="Times New Roman" w:cs="Times New Roman"/>
          <w:sz w:val="24"/>
          <w:szCs w:val="24"/>
        </w:rPr>
        <w:t xml:space="preserve"> (2018). </w:t>
      </w:r>
      <w:proofErr w:type="gramStart"/>
      <w:r w:rsidRPr="0065500C">
        <w:rPr>
          <w:rFonts w:ascii="Times New Roman" w:hAnsi="Times New Roman" w:cs="Times New Roman"/>
          <w:sz w:val="24"/>
          <w:szCs w:val="24"/>
        </w:rPr>
        <w:t>The</w:t>
      </w:r>
      <w:proofErr w:type="gramEnd"/>
      <w:r w:rsidRPr="0065500C">
        <w:rPr>
          <w:rFonts w:ascii="Times New Roman" w:hAnsi="Times New Roman" w:cs="Times New Roman"/>
          <w:sz w:val="24"/>
          <w:szCs w:val="24"/>
        </w:rPr>
        <w:t xml:space="preserve"> Sustainable Development Goals Report. </w:t>
      </w:r>
      <w:proofErr w:type="gramStart"/>
      <w:r w:rsidRPr="0065500C">
        <w:rPr>
          <w:rFonts w:ascii="Times New Roman" w:hAnsi="Times New Roman" w:cs="Times New Roman"/>
          <w:sz w:val="24"/>
          <w:szCs w:val="24"/>
        </w:rPr>
        <w:t>United Nations.</w:t>
      </w:r>
      <w:proofErr w:type="gramEnd"/>
      <w:r w:rsidRPr="0065500C">
        <w:rPr>
          <w:rFonts w:ascii="Times New Roman" w:hAnsi="Times New Roman" w:cs="Times New Roman"/>
          <w:sz w:val="24"/>
          <w:szCs w:val="24"/>
        </w:rPr>
        <w:t xml:space="preserve"> Retrieved from: https://unstats.un.org/sdgs/files/report/2018/TheSustainableDevelopmentGoalsReport2018-EN.pdf </w:t>
      </w:r>
    </w:p>
    <w:p w:rsidR="00EA54C8" w:rsidRPr="0065500C" w:rsidRDefault="009008F6" w:rsidP="00383AB6">
      <w:pPr>
        <w:spacing w:line="480" w:lineRule="auto"/>
        <w:ind w:left="567" w:hanging="567"/>
        <w:rPr>
          <w:rFonts w:ascii="Times New Roman" w:hAnsi="Times New Roman" w:cs="Times New Roman"/>
          <w:sz w:val="24"/>
          <w:szCs w:val="24"/>
        </w:rPr>
      </w:pPr>
      <w:proofErr w:type="gramStart"/>
      <w:r w:rsidRPr="0065500C">
        <w:rPr>
          <w:rFonts w:ascii="Times New Roman" w:hAnsi="Times New Roman" w:cs="Times New Roman"/>
          <w:sz w:val="24"/>
          <w:szCs w:val="24"/>
        </w:rPr>
        <w:t>WHO.</w:t>
      </w:r>
      <w:proofErr w:type="gramEnd"/>
      <w:r w:rsidRPr="0065500C">
        <w:rPr>
          <w:rFonts w:ascii="Times New Roman" w:hAnsi="Times New Roman" w:cs="Times New Roman"/>
          <w:sz w:val="24"/>
          <w:szCs w:val="24"/>
        </w:rPr>
        <w:t xml:space="preserve"> (2019). Social Determinants of Health: WHO Called to Return to the Declaration of Alma-Ata. </w:t>
      </w:r>
      <w:proofErr w:type="gramStart"/>
      <w:r w:rsidRPr="0065500C">
        <w:rPr>
          <w:rFonts w:ascii="Times New Roman" w:hAnsi="Times New Roman" w:cs="Times New Roman"/>
          <w:sz w:val="24"/>
          <w:szCs w:val="24"/>
        </w:rPr>
        <w:t>World Health Organization.</w:t>
      </w:r>
      <w:proofErr w:type="gramEnd"/>
      <w:r w:rsidRPr="0065500C">
        <w:rPr>
          <w:rFonts w:ascii="Times New Roman" w:hAnsi="Times New Roman" w:cs="Times New Roman"/>
          <w:sz w:val="24"/>
          <w:szCs w:val="24"/>
        </w:rPr>
        <w:t xml:space="preserve"> Retrieved from: </w:t>
      </w:r>
      <w:bookmarkStart w:id="0" w:name="_GoBack"/>
      <w:bookmarkEnd w:id="0"/>
      <w:r w:rsidRPr="0065500C">
        <w:rPr>
          <w:rFonts w:ascii="Times New Roman" w:hAnsi="Times New Roman" w:cs="Times New Roman"/>
          <w:sz w:val="24"/>
          <w:szCs w:val="24"/>
        </w:rPr>
        <w:t>https://www.who.int/social_determinants/tools/multimedia/alma_ata/en/</w:t>
      </w:r>
    </w:p>
    <w:sectPr w:rsidR="00EA54C8" w:rsidRPr="006550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C272B"/>
    <w:multiLevelType w:val="hybridMultilevel"/>
    <w:tmpl w:val="2B18A7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CD77475"/>
    <w:multiLevelType w:val="hybridMultilevel"/>
    <w:tmpl w:val="E3C480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F6024AA"/>
    <w:multiLevelType w:val="hybridMultilevel"/>
    <w:tmpl w:val="16283A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0916B36"/>
    <w:multiLevelType w:val="hybridMultilevel"/>
    <w:tmpl w:val="444431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0BC4F16"/>
    <w:multiLevelType w:val="hybridMultilevel"/>
    <w:tmpl w:val="3D1CE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32A1645"/>
    <w:multiLevelType w:val="hybridMultilevel"/>
    <w:tmpl w:val="935CB7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5B112BE"/>
    <w:multiLevelType w:val="hybridMultilevel"/>
    <w:tmpl w:val="8AEAAF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F1A1883"/>
    <w:multiLevelType w:val="hybridMultilevel"/>
    <w:tmpl w:val="59BC02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30B3FEE"/>
    <w:multiLevelType w:val="hybridMultilevel"/>
    <w:tmpl w:val="02803D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0"/>
  </w:num>
  <w:num w:numId="5">
    <w:abstractNumId w:val="3"/>
  </w:num>
  <w:num w:numId="6">
    <w:abstractNumId w:val="6"/>
  </w:num>
  <w:num w:numId="7">
    <w:abstractNumId w:val="4"/>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D0F"/>
    <w:rsid w:val="000E4971"/>
    <w:rsid w:val="001C376A"/>
    <w:rsid w:val="00383AB6"/>
    <w:rsid w:val="004C34ED"/>
    <w:rsid w:val="005A2D2A"/>
    <w:rsid w:val="0065500C"/>
    <w:rsid w:val="006754AD"/>
    <w:rsid w:val="007419A9"/>
    <w:rsid w:val="00800162"/>
    <w:rsid w:val="00893196"/>
    <w:rsid w:val="00896268"/>
    <w:rsid w:val="008B243F"/>
    <w:rsid w:val="009008F6"/>
    <w:rsid w:val="00AC3D0F"/>
    <w:rsid w:val="00AC5A0D"/>
    <w:rsid w:val="00D4559B"/>
    <w:rsid w:val="00E11AD8"/>
    <w:rsid w:val="00EA54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4C8"/>
    <w:pPr>
      <w:ind w:left="720"/>
      <w:contextualSpacing/>
    </w:pPr>
  </w:style>
  <w:style w:type="character" w:styleId="Strong">
    <w:name w:val="Strong"/>
    <w:basedOn w:val="DefaultParagraphFont"/>
    <w:uiPriority w:val="22"/>
    <w:qFormat/>
    <w:rsid w:val="00896268"/>
    <w:rPr>
      <w:b/>
      <w:bCs/>
    </w:rPr>
  </w:style>
  <w:style w:type="character" w:customStyle="1" w:styleId="t">
    <w:name w:val="t"/>
    <w:basedOn w:val="DefaultParagraphFont"/>
    <w:rsid w:val="00896268"/>
  </w:style>
  <w:style w:type="character" w:styleId="Hyperlink">
    <w:name w:val="Hyperlink"/>
    <w:basedOn w:val="DefaultParagraphFont"/>
    <w:uiPriority w:val="99"/>
    <w:unhideWhenUsed/>
    <w:rsid w:val="009008F6"/>
    <w:rPr>
      <w:color w:val="0000FF" w:themeColor="hyperlink"/>
      <w:u w:val="single"/>
    </w:rPr>
  </w:style>
  <w:style w:type="character" w:customStyle="1" w:styleId="element-citation">
    <w:name w:val="element-citation"/>
    <w:basedOn w:val="DefaultParagraphFont"/>
    <w:rsid w:val="009008F6"/>
  </w:style>
  <w:style w:type="character" w:customStyle="1" w:styleId="ref-journal">
    <w:name w:val="ref-journal"/>
    <w:basedOn w:val="DefaultParagraphFont"/>
    <w:rsid w:val="009008F6"/>
  </w:style>
  <w:style w:type="character" w:customStyle="1" w:styleId="ref-vol">
    <w:name w:val="ref-vol"/>
    <w:basedOn w:val="DefaultParagraphFont"/>
    <w:rsid w:val="009008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4C8"/>
    <w:pPr>
      <w:ind w:left="720"/>
      <w:contextualSpacing/>
    </w:pPr>
  </w:style>
  <w:style w:type="character" w:styleId="Strong">
    <w:name w:val="Strong"/>
    <w:basedOn w:val="DefaultParagraphFont"/>
    <w:uiPriority w:val="22"/>
    <w:qFormat/>
    <w:rsid w:val="00896268"/>
    <w:rPr>
      <w:b/>
      <w:bCs/>
    </w:rPr>
  </w:style>
  <w:style w:type="character" w:customStyle="1" w:styleId="t">
    <w:name w:val="t"/>
    <w:basedOn w:val="DefaultParagraphFont"/>
    <w:rsid w:val="00896268"/>
  </w:style>
  <w:style w:type="character" w:styleId="Hyperlink">
    <w:name w:val="Hyperlink"/>
    <w:basedOn w:val="DefaultParagraphFont"/>
    <w:uiPriority w:val="99"/>
    <w:unhideWhenUsed/>
    <w:rsid w:val="009008F6"/>
    <w:rPr>
      <w:color w:val="0000FF" w:themeColor="hyperlink"/>
      <w:u w:val="single"/>
    </w:rPr>
  </w:style>
  <w:style w:type="character" w:customStyle="1" w:styleId="element-citation">
    <w:name w:val="element-citation"/>
    <w:basedOn w:val="DefaultParagraphFont"/>
    <w:rsid w:val="009008F6"/>
  </w:style>
  <w:style w:type="character" w:customStyle="1" w:styleId="ref-journal">
    <w:name w:val="ref-journal"/>
    <w:basedOn w:val="DefaultParagraphFont"/>
    <w:rsid w:val="009008F6"/>
  </w:style>
  <w:style w:type="character" w:customStyle="1" w:styleId="ref-vol">
    <w:name w:val="ref-vol"/>
    <w:basedOn w:val="DefaultParagraphFont"/>
    <w:rsid w:val="00900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1894</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2019-02-16T02:46:00Z</dcterms:created>
  <dcterms:modified xsi:type="dcterms:W3CDTF">2019-02-16T02:48:00Z</dcterms:modified>
</cp:coreProperties>
</file>